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189" w:rsidP="008D6189" w:rsidRDefault="008D6189" w14:paraId="1D00C0ED" w14:textId="77777777">
      <w:pPr>
        <w:pStyle w:val="Titel"/>
        <w:rPr>
          <w:rFonts w:ascii="Garamond" w:hAnsi="Garamond"/>
        </w:rPr>
      </w:pPr>
      <w:bookmarkStart w:name="_Toc492782490" w:id="0"/>
    </w:p>
    <w:p w:rsidR="008D6189" w:rsidP="008D6189" w:rsidRDefault="008D6189" w14:paraId="40F5F480" w14:textId="77777777">
      <w:pPr>
        <w:pStyle w:val="Titel"/>
        <w:rPr>
          <w:sz w:val="72"/>
          <w:szCs w:val="72"/>
        </w:rPr>
      </w:pPr>
    </w:p>
    <w:p w:rsidR="008D6189" w:rsidP="008D6189" w:rsidRDefault="008D6189" w14:paraId="36B1B961" w14:textId="77777777">
      <w:pPr>
        <w:rPr>
          <w:b/>
          <w:color w:val="1F497D" w:themeColor="text2"/>
          <w:sz w:val="72"/>
          <w:szCs w:val="72"/>
        </w:rPr>
      </w:pPr>
      <w:bookmarkStart w:name="_Toc352659851" w:id="1"/>
      <w:bookmarkStart w:name="_Toc352068962" w:id="2"/>
      <w:bookmarkStart w:name="_Toc352061275" w:id="3"/>
      <w:bookmarkStart w:name="_Toc352061228" w:id="4"/>
      <w:bookmarkStart w:name="_Toc351622675" w:id="5"/>
    </w:p>
    <w:p w:rsidR="008D6189" w:rsidP="0AC4B571" w:rsidRDefault="008D6189" w14:paraId="5B2180C6" w14:textId="0A2AE558">
      <w:pPr>
        <w:rPr>
          <w:b/>
          <w:bCs/>
          <w:color w:val="1F497D" w:themeColor="text2"/>
          <w:sz w:val="72"/>
          <w:szCs w:val="72"/>
        </w:rPr>
      </w:pPr>
      <w:r w:rsidRPr="0AC4B571">
        <w:rPr>
          <w:b/>
          <w:bCs/>
          <w:color w:val="1F497D" w:themeColor="text2"/>
          <w:sz w:val="72"/>
          <w:szCs w:val="72"/>
        </w:rPr>
        <w:t>ZOLL On-Premise Server Specifications</w:t>
      </w:r>
    </w:p>
    <w:bookmarkEnd w:id="1"/>
    <w:bookmarkEnd w:id="2"/>
    <w:bookmarkEnd w:id="3"/>
    <w:bookmarkEnd w:id="4"/>
    <w:bookmarkEnd w:id="5"/>
    <w:p w:rsidR="008D6189" w:rsidP="0AC4B571" w:rsidRDefault="5E0FF7E1" w14:paraId="2F561129" w14:textId="27EB3B4F">
      <w:pPr>
        <w:rPr>
          <w:b w:val="1"/>
          <w:bCs w:val="1"/>
          <w:color w:val="C00000"/>
          <w:sz w:val="36"/>
          <w:szCs w:val="36"/>
        </w:rPr>
      </w:pPr>
      <w:r w:rsidRPr="5B6496F3" w:rsidR="78C20FFB">
        <w:rPr>
          <w:b w:val="1"/>
          <w:bCs w:val="1"/>
          <w:color w:val="C00000"/>
          <w:sz w:val="36"/>
          <w:szCs w:val="36"/>
        </w:rPr>
        <w:t>December 12</w:t>
      </w:r>
      <w:r w:rsidRPr="5B6496F3" w:rsidR="5E0FF7E1">
        <w:rPr>
          <w:b w:val="1"/>
          <w:bCs w:val="1"/>
          <w:color w:val="C00000"/>
          <w:sz w:val="36"/>
          <w:szCs w:val="36"/>
        </w:rPr>
        <w:t>,</w:t>
      </w:r>
      <w:r w:rsidRPr="5B6496F3" w:rsidR="008D6189">
        <w:rPr>
          <w:b w:val="1"/>
          <w:bCs w:val="1"/>
          <w:color w:val="C00000"/>
          <w:sz w:val="36"/>
          <w:szCs w:val="36"/>
        </w:rPr>
        <w:t xml:space="preserve"> </w:t>
      </w:r>
      <w:r w:rsidRPr="5B6496F3" w:rsidR="00560059">
        <w:rPr>
          <w:b w:val="1"/>
          <w:bCs w:val="1"/>
          <w:color w:val="C00000"/>
          <w:sz w:val="36"/>
          <w:szCs w:val="36"/>
        </w:rPr>
        <w:t>2</w:t>
      </w:r>
      <w:r w:rsidRPr="5B6496F3" w:rsidR="72EF839A">
        <w:rPr>
          <w:b w:val="1"/>
          <w:bCs w:val="1"/>
          <w:color w:val="C00000"/>
          <w:sz w:val="36"/>
          <w:szCs w:val="36"/>
        </w:rPr>
        <w:t>024</w:t>
      </w:r>
    </w:p>
    <w:p w:rsidR="008D6189" w:rsidP="008D6189" w:rsidRDefault="005D6BA4" w14:paraId="13DD1495" w14:textId="2C935FA5">
      <w:pPr>
        <w:pStyle w:val="HeadingRunIn"/>
        <w:keepNext w:val="0"/>
        <w:spacing w:before="8000" w:after="100" w:line="200" w:lineRule="atLeast"/>
        <w:rPr>
          <w:rFonts w:ascii="Garamond" w:hAnsi="Garamond"/>
          <w:b w:val="0"/>
          <w:bCs w:val="0"/>
          <w:w w:val="100"/>
        </w:rPr>
      </w:pPr>
      <w:r w:rsidR="005D6BA4">
        <w:rPr>
          <w:rFonts w:ascii="Garamond" w:hAnsi="Garamond"/>
          <w:b w:val="0"/>
          <w:bCs w:val="0"/>
          <w:w w:val="100"/>
        </w:rPr>
        <w:t>© 2</w:t>
      </w:r>
      <w:r w:rsidR="0D109ACA">
        <w:rPr>
          <w:rFonts w:ascii="Garamond" w:hAnsi="Garamond"/>
          <w:b w:val="0"/>
          <w:bCs w:val="0"/>
          <w:w w:val="100"/>
        </w:rPr>
        <w:t xml:space="preserve">024 </w:t>
      </w:r>
      <w:r w:rsidR="008D6189">
        <w:rPr>
          <w:rFonts w:ascii="Garamond" w:hAnsi="Garamond"/>
          <w:b w:val="0"/>
          <w:bCs w:val="0"/>
          <w:w w:val="100"/>
        </w:rPr>
        <w:t xml:space="preserve">ZOLL. All rights reserved.</w:t>
      </w:r>
    </w:p>
    <w:p w:rsidR="008D6189" w:rsidP="008D6189" w:rsidRDefault="008D6189" w14:paraId="236B64EF" w14:textId="77777777">
      <w:pPr>
        <w:pStyle w:val="HeadingRunIn"/>
        <w:keepNext w:val="0"/>
        <w:spacing w:before="0" w:after="100" w:line="200" w:lineRule="atLeast"/>
        <w:rPr>
          <w:rFonts w:ascii="Garamond" w:hAnsi="Garamond"/>
          <w:b w:val="0"/>
          <w:bCs w:val="0"/>
          <w:w w:val="100"/>
        </w:rPr>
      </w:pPr>
      <w:r>
        <w:rPr>
          <w:rFonts w:ascii="Garamond" w:hAnsi="Garamond"/>
          <w:b w:val="0"/>
          <w:bCs w:val="0"/>
          <w:w w:val="100"/>
        </w:rPr>
        <w:t xml:space="preserve">ZOLL is a registered trademark of ZOLL Medical Corporation. </w:t>
      </w:r>
    </w:p>
    <w:p w:rsidR="008D6189" w:rsidP="008D6189" w:rsidRDefault="008D6189" w14:paraId="6A0BDF44" w14:textId="77777777">
      <w:pPr>
        <w:pStyle w:val="HeadingRunIn"/>
        <w:keepNext w:val="0"/>
        <w:spacing w:before="0" w:after="100" w:line="200" w:lineRule="atLeast"/>
        <w:rPr>
          <w:rFonts w:ascii="Garamond" w:hAnsi="Garamond"/>
          <w:b w:val="0"/>
          <w:bCs w:val="0"/>
          <w:w w:val="100"/>
        </w:rPr>
      </w:pPr>
      <w:r>
        <w:rPr>
          <w:rFonts w:ascii="Garamond" w:hAnsi="Garamond"/>
          <w:b w:val="0"/>
          <w:bCs w:val="0"/>
          <w:w w:val="100"/>
        </w:rPr>
        <w:t>Other product and company names may be the trademarks of their respective owners.</w:t>
      </w:r>
    </w:p>
    <w:p w:rsidR="008D6189" w:rsidP="008D6189" w:rsidRDefault="008D6189" w14:paraId="6481279E" w14:textId="77777777">
      <w:pPr>
        <w:spacing w:before="0" w:after="0"/>
        <w:rPr>
          <w:b/>
          <w:color w:val="943634" w:themeColor="accent2" w:themeShade="BF"/>
          <w:spacing w:val="-4"/>
          <w:kern w:val="28"/>
          <w:sz w:val="40"/>
          <w:szCs w:val="40"/>
        </w:rPr>
        <w:sectPr w:rsidR="008D6189">
          <w:headerReference w:type="even" r:id="rId12"/>
          <w:headerReference w:type="default" r:id="rId13"/>
          <w:footerReference w:type="even" r:id="rId14"/>
          <w:footerReference w:type="default" r:id="rId15"/>
          <w:headerReference w:type="first" r:id="rId16"/>
          <w:footerReference w:type="first" r:id="rId17"/>
          <w:pgSz w:w="12240" w:h="15840" w:orient="portrait"/>
          <w:pgMar w:top="2160" w:right="1440" w:bottom="2160" w:left="1440" w:header="432" w:footer="432" w:gutter="0"/>
          <w:pgNumType w:fmt="lowerRoman" w:start="1"/>
          <w:cols w:space="720"/>
        </w:sectPr>
      </w:pPr>
    </w:p>
    <w:bookmarkEnd w:displacedByCustomXml="next" w:id="0"/>
    <w:bookmarkStart w:name="_Toc1456845077" w:displacedByCustomXml="next" w:id="6"/>
    <w:sdt>
      <w:sdtPr>
        <w:id w:val="32304453"/>
        <w:docPartObj>
          <w:docPartGallery w:val="Table of Contents"/>
          <w:docPartUnique/>
        </w:docPartObj>
        <w:rPr>
          <w:rFonts w:ascii="Segoe UI" w:hAnsi="Segoe UI" w:eastAsia="Times New Roman" w:cs="Times New Roman"/>
          <w:b w:val="0"/>
          <w:bCs w:val="0"/>
          <w:noProof/>
          <w:color w:val="000000"/>
          <w:lang w:eastAsia="en-US"/>
        </w:rPr>
      </w:sdtPr>
      <w:sdtEndPr>
        <w:rPr>
          <w:rFonts w:ascii="Segoe UI" w:hAnsi="Segoe UI" w:eastAsia="Times New Roman" w:cs="Times New Roman"/>
          <w:b w:val="0"/>
          <w:bCs w:val="0"/>
          <w:noProof/>
          <w:color w:val="000000" w:themeColor="text1" w:themeTint="FF" w:themeShade="FF"/>
          <w:lang w:eastAsia="en-US"/>
        </w:rPr>
      </w:sdtEndPr>
      <w:sdtContent>
        <w:p w:rsidR="008D6189" w:rsidP="2C3FEF9B" w:rsidRDefault="008D6189" w14:paraId="49D9B22A" w14:textId="77777777">
          <w:pPr>
            <w:pStyle w:val="Kopvaninhoudsopgave"/>
            <w:spacing w:before="0"/>
            <w:rPr>
              <w:rStyle w:val="Kop2Char"/>
              <w:rFonts w:eastAsiaTheme="majorEastAsia"/>
            </w:rPr>
          </w:pPr>
          <w:r w:rsidRPr="0AC4B571">
            <w:rPr>
              <w:rStyle w:val="Kop2Char"/>
              <w:rFonts w:eastAsiaTheme="majorEastAsia"/>
            </w:rPr>
            <w:t>Table of Contents</w:t>
          </w:r>
          <w:bookmarkEnd w:id="6"/>
        </w:p>
        <w:p w:rsidR="00501A0C" w:rsidP="2C3FEF9B" w:rsidRDefault="0AC4B571" w14:paraId="3F94BFF6" w14:textId="0519727F">
          <w:pPr>
            <w:pStyle w:val="Inhopg2"/>
            <w:tabs>
              <w:tab w:val="right" w:leader="dot" w:pos="9360"/>
            </w:tabs>
            <w:rPr>
              <w:color w:val="000000" w:themeColor="text1"/>
            </w:rPr>
          </w:pPr>
          <w:r>
            <w:fldChar w:fldCharType="begin"/>
          </w:r>
          <w:r w:rsidR="008D6189">
            <w:instrText>TOC \o "1-3" \h \z \u</w:instrText>
          </w:r>
          <w:r>
            <w:fldChar w:fldCharType="separate"/>
          </w:r>
          <w:hyperlink w:anchor="_Toc1456845077">
            <w:r w:rsidRPr="0AC4B571">
              <w:rPr>
                <w:rStyle w:val="Hyperlink"/>
              </w:rPr>
              <w:t>Table of Contents</w:t>
            </w:r>
            <w:r w:rsidR="008D6189">
              <w:tab/>
            </w:r>
            <w:r w:rsidR="008D6189">
              <w:fldChar w:fldCharType="begin"/>
            </w:r>
            <w:r w:rsidR="008D6189">
              <w:instrText>PAGEREF _Toc1456845077 \h</w:instrText>
            </w:r>
            <w:r w:rsidR="008D6189">
              <w:fldChar w:fldCharType="separate"/>
            </w:r>
            <w:r w:rsidRPr="0AC4B571">
              <w:rPr>
                <w:rStyle w:val="Hyperlink"/>
              </w:rPr>
              <w:t>2</w:t>
            </w:r>
            <w:r w:rsidR="008D6189">
              <w:fldChar w:fldCharType="end"/>
            </w:r>
          </w:hyperlink>
        </w:p>
        <w:p w:rsidR="00501A0C" w:rsidP="2C3FEF9B" w:rsidRDefault="0AC4B571" w14:paraId="48951DE1" w14:textId="5C7A17EA">
          <w:pPr>
            <w:pStyle w:val="Inhopg1"/>
            <w:tabs>
              <w:tab w:val="right" w:leader="dot" w:pos="9360"/>
            </w:tabs>
            <w:rPr>
              <w:color w:val="000000" w:themeColor="text1"/>
              <w:szCs w:val="28"/>
            </w:rPr>
          </w:pPr>
          <w:hyperlink w:anchor="_Toc1342602844">
            <w:r w:rsidRPr="0AC4B571">
              <w:rPr>
                <w:rStyle w:val="Hyperlink"/>
              </w:rPr>
              <w:t>Overview</w:t>
            </w:r>
            <w:r w:rsidR="00D630E8">
              <w:tab/>
            </w:r>
            <w:r w:rsidR="00D630E8">
              <w:fldChar w:fldCharType="begin"/>
            </w:r>
            <w:r w:rsidR="00D630E8">
              <w:instrText>PAGEREF _Toc1342602844 \h</w:instrText>
            </w:r>
            <w:r w:rsidR="00D630E8">
              <w:fldChar w:fldCharType="separate"/>
            </w:r>
            <w:r w:rsidRPr="0AC4B571">
              <w:rPr>
                <w:rStyle w:val="Hyperlink"/>
              </w:rPr>
              <w:t>3</w:t>
            </w:r>
            <w:r w:rsidR="00D630E8">
              <w:fldChar w:fldCharType="end"/>
            </w:r>
          </w:hyperlink>
        </w:p>
        <w:p w:rsidR="00501A0C" w:rsidP="2C3FEF9B" w:rsidRDefault="0AC4B571" w14:paraId="1BA80E97" w14:textId="2CA0691D">
          <w:pPr>
            <w:pStyle w:val="Inhopg1"/>
            <w:tabs>
              <w:tab w:val="right" w:leader="dot" w:pos="9360"/>
            </w:tabs>
            <w:rPr>
              <w:color w:val="000000" w:themeColor="text1"/>
              <w:szCs w:val="28"/>
            </w:rPr>
          </w:pPr>
          <w:hyperlink w:anchor="_Toc2002838039">
            <w:r w:rsidRPr="0AC4B571">
              <w:rPr>
                <w:rStyle w:val="Hyperlink"/>
              </w:rPr>
              <w:t>Hardware &amp; Software Requirements</w:t>
            </w:r>
            <w:r w:rsidR="00D630E8">
              <w:tab/>
            </w:r>
            <w:r w:rsidR="00D630E8">
              <w:fldChar w:fldCharType="begin"/>
            </w:r>
            <w:r w:rsidR="00D630E8">
              <w:instrText>PAGEREF _Toc2002838039 \h</w:instrText>
            </w:r>
            <w:r w:rsidR="00D630E8">
              <w:fldChar w:fldCharType="separate"/>
            </w:r>
            <w:r w:rsidRPr="0AC4B571">
              <w:rPr>
                <w:rStyle w:val="Hyperlink"/>
              </w:rPr>
              <w:t>4</w:t>
            </w:r>
            <w:r w:rsidR="00D630E8">
              <w:fldChar w:fldCharType="end"/>
            </w:r>
          </w:hyperlink>
        </w:p>
        <w:p w:rsidR="00501A0C" w:rsidP="2C3FEF9B" w:rsidRDefault="0AC4B571" w14:paraId="19448622" w14:textId="316AE5FB">
          <w:pPr>
            <w:pStyle w:val="Inhopg3"/>
            <w:tabs>
              <w:tab w:val="right" w:leader="dot" w:pos="9360"/>
            </w:tabs>
            <w:rPr>
              <w:color w:val="000000" w:themeColor="text1"/>
              <w:szCs w:val="18"/>
            </w:rPr>
          </w:pPr>
          <w:hyperlink w:anchor="_Toc1340851959">
            <w:r w:rsidRPr="0AC4B571">
              <w:rPr>
                <w:rStyle w:val="Hyperlink"/>
              </w:rPr>
              <w:t>Single Machine Configuration</w:t>
            </w:r>
            <w:r w:rsidR="00D630E8">
              <w:tab/>
            </w:r>
            <w:r w:rsidR="00D630E8">
              <w:fldChar w:fldCharType="begin"/>
            </w:r>
            <w:r w:rsidR="00D630E8">
              <w:instrText>PAGEREF _Toc1340851959 \h</w:instrText>
            </w:r>
            <w:r w:rsidR="00D630E8">
              <w:fldChar w:fldCharType="separate"/>
            </w:r>
            <w:r w:rsidRPr="0AC4B571">
              <w:rPr>
                <w:rStyle w:val="Hyperlink"/>
              </w:rPr>
              <w:t>4</w:t>
            </w:r>
            <w:r w:rsidR="00D630E8">
              <w:fldChar w:fldCharType="end"/>
            </w:r>
          </w:hyperlink>
        </w:p>
        <w:p w:rsidR="2C3FEF9B" w:rsidP="2C3FEF9B" w:rsidRDefault="0AC4B571" w14:paraId="3D1D1E20" w14:textId="6F679FC9">
          <w:pPr>
            <w:pStyle w:val="Inhopg3"/>
            <w:tabs>
              <w:tab w:val="right" w:leader="dot" w:pos="9360"/>
            </w:tabs>
            <w:rPr>
              <w:color w:val="000000" w:themeColor="text1"/>
              <w:szCs w:val="18"/>
            </w:rPr>
          </w:pPr>
          <w:hyperlink w:anchor="_Toc1938322030">
            <w:r w:rsidRPr="0AC4B571">
              <w:rPr>
                <w:rStyle w:val="Hyperlink"/>
              </w:rPr>
              <w:t>Standard Configuration</w:t>
            </w:r>
            <w:r w:rsidR="2C3FEF9B">
              <w:tab/>
            </w:r>
            <w:r w:rsidR="2C3FEF9B">
              <w:fldChar w:fldCharType="begin"/>
            </w:r>
            <w:r w:rsidR="2C3FEF9B">
              <w:instrText>PAGEREF _Toc1938322030 \h</w:instrText>
            </w:r>
            <w:r w:rsidR="2C3FEF9B">
              <w:fldChar w:fldCharType="separate"/>
            </w:r>
            <w:r w:rsidRPr="0AC4B571">
              <w:rPr>
                <w:rStyle w:val="Hyperlink"/>
              </w:rPr>
              <w:t>6</w:t>
            </w:r>
            <w:r w:rsidR="2C3FEF9B">
              <w:fldChar w:fldCharType="end"/>
            </w:r>
          </w:hyperlink>
        </w:p>
        <w:p w:rsidR="2C3FEF9B" w:rsidP="2C3FEF9B" w:rsidRDefault="0AC4B571" w14:paraId="03BF119C" w14:textId="3C2BAA39">
          <w:pPr>
            <w:pStyle w:val="Inhopg3"/>
            <w:tabs>
              <w:tab w:val="right" w:leader="dot" w:pos="9360"/>
            </w:tabs>
            <w:rPr>
              <w:color w:val="000000" w:themeColor="text1"/>
              <w:szCs w:val="18"/>
            </w:rPr>
          </w:pPr>
          <w:hyperlink w:anchor="_Toc1189432461">
            <w:r w:rsidRPr="0AC4B571">
              <w:rPr>
                <w:rStyle w:val="Hyperlink"/>
              </w:rPr>
              <w:t>Scaled Configuration</w:t>
            </w:r>
            <w:r w:rsidR="2C3FEF9B">
              <w:tab/>
            </w:r>
            <w:r w:rsidR="2C3FEF9B">
              <w:fldChar w:fldCharType="begin"/>
            </w:r>
            <w:r w:rsidR="2C3FEF9B">
              <w:instrText>PAGEREF _Toc1189432461 \h</w:instrText>
            </w:r>
            <w:r w:rsidR="2C3FEF9B">
              <w:fldChar w:fldCharType="separate"/>
            </w:r>
            <w:r w:rsidRPr="0AC4B571">
              <w:rPr>
                <w:rStyle w:val="Hyperlink"/>
              </w:rPr>
              <w:t>8</w:t>
            </w:r>
            <w:r w:rsidR="2C3FEF9B">
              <w:fldChar w:fldCharType="end"/>
            </w:r>
          </w:hyperlink>
        </w:p>
        <w:p w:rsidR="2C3FEF9B" w:rsidP="0AC4B571" w:rsidRDefault="0AC4B571" w14:paraId="41275002" w14:textId="4EE29E6B">
          <w:pPr>
            <w:pStyle w:val="Inhopg3"/>
            <w:tabs>
              <w:tab w:val="right" w:leader="dot" w:pos="9360"/>
            </w:tabs>
            <w:rPr>
              <w:color w:val="000000" w:themeColor="text1"/>
              <w:szCs w:val="18"/>
            </w:rPr>
          </w:pPr>
          <w:hyperlink w:anchor="_Toc1783971172">
            <w:r w:rsidRPr="0AC4B571">
              <w:rPr>
                <w:rStyle w:val="Hyperlink"/>
              </w:rPr>
              <w:t>Massive Configurations</w:t>
            </w:r>
            <w:r w:rsidR="2C3FEF9B">
              <w:tab/>
            </w:r>
            <w:r w:rsidR="2C3FEF9B">
              <w:fldChar w:fldCharType="begin"/>
            </w:r>
            <w:r w:rsidR="2C3FEF9B">
              <w:instrText>PAGEREF _Toc1783971172 \h</w:instrText>
            </w:r>
            <w:r w:rsidR="2C3FEF9B">
              <w:fldChar w:fldCharType="separate"/>
            </w:r>
            <w:r w:rsidRPr="0AC4B571">
              <w:rPr>
                <w:rStyle w:val="Hyperlink"/>
              </w:rPr>
              <w:t>10</w:t>
            </w:r>
            <w:r w:rsidR="2C3FEF9B">
              <w:fldChar w:fldCharType="end"/>
            </w:r>
          </w:hyperlink>
        </w:p>
        <w:p w:rsidR="2C3FEF9B" w:rsidP="2C3FEF9B" w:rsidRDefault="0AC4B571" w14:paraId="498A4D6C" w14:textId="1627A64D">
          <w:pPr>
            <w:pStyle w:val="Inhopg1"/>
            <w:tabs>
              <w:tab w:val="right" w:leader="dot" w:pos="9360"/>
            </w:tabs>
            <w:rPr>
              <w:color w:val="000000" w:themeColor="text1"/>
              <w:szCs w:val="28"/>
            </w:rPr>
          </w:pPr>
          <w:hyperlink w:anchor="_Toc859774969">
            <w:r w:rsidRPr="0AC4B571">
              <w:rPr>
                <w:rStyle w:val="Hyperlink"/>
              </w:rPr>
              <w:t>Client Configurations</w:t>
            </w:r>
            <w:r w:rsidR="2C3FEF9B">
              <w:tab/>
            </w:r>
            <w:r w:rsidR="2C3FEF9B">
              <w:fldChar w:fldCharType="begin"/>
            </w:r>
            <w:r w:rsidR="2C3FEF9B">
              <w:instrText>PAGEREF _Toc859774969 \h</w:instrText>
            </w:r>
            <w:r w:rsidR="2C3FEF9B">
              <w:fldChar w:fldCharType="separate"/>
            </w:r>
            <w:r w:rsidRPr="0AC4B571">
              <w:rPr>
                <w:rStyle w:val="Hyperlink"/>
              </w:rPr>
              <w:t>11</w:t>
            </w:r>
            <w:r w:rsidR="2C3FEF9B">
              <w:fldChar w:fldCharType="end"/>
            </w:r>
          </w:hyperlink>
        </w:p>
        <w:p w:rsidR="0AC4B571" w:rsidP="0AC4B571" w:rsidRDefault="0AC4B571" w14:paraId="14DF41D3" w14:textId="2D515BE1">
          <w:pPr>
            <w:pStyle w:val="Inhopg1"/>
            <w:tabs>
              <w:tab w:val="right" w:leader="dot" w:pos="9360"/>
            </w:tabs>
            <w:rPr>
              <w:color w:val="000000" w:themeColor="text1"/>
              <w:szCs w:val="28"/>
            </w:rPr>
          </w:pPr>
          <w:hyperlink w:anchor="_Toc2072260377">
            <w:r w:rsidRPr="0AC4B571">
              <w:rPr>
                <w:rStyle w:val="Hyperlink"/>
              </w:rPr>
              <w:t>Unsupported Configurations</w:t>
            </w:r>
            <w:r>
              <w:tab/>
            </w:r>
            <w:r>
              <w:fldChar w:fldCharType="begin"/>
            </w:r>
            <w:r>
              <w:instrText>PAGEREF _Toc2072260377 \h</w:instrText>
            </w:r>
            <w:r>
              <w:fldChar w:fldCharType="separate"/>
            </w:r>
            <w:r w:rsidRPr="0AC4B571">
              <w:rPr>
                <w:rStyle w:val="Hyperlink"/>
              </w:rPr>
              <w:t>11</w:t>
            </w:r>
            <w:r>
              <w:fldChar w:fldCharType="end"/>
            </w:r>
          </w:hyperlink>
          <w:r>
            <w:fldChar w:fldCharType="end"/>
          </w:r>
        </w:p>
      </w:sdtContent>
    </w:sdt>
    <w:p w:rsidR="008D6189" w:rsidP="2C3FEF9B" w:rsidRDefault="008D6189" w14:paraId="74DA8091" w14:textId="77777777">
      <w:pPr>
        <w:rPr>
          <w:rFonts w:asciiTheme="majorHAnsi" w:hAnsiTheme="majorHAnsi"/>
          <w:sz w:val="24"/>
          <w:szCs w:val="24"/>
        </w:rPr>
      </w:pPr>
    </w:p>
    <w:p w:rsidR="008D6189" w:rsidP="008D6189" w:rsidRDefault="008D6189" w14:paraId="7D83400B" w14:textId="77777777">
      <w:pPr>
        <w:spacing w:before="0" w:after="0"/>
        <w:sectPr w:rsidR="008D6189">
          <w:pgSz w:w="12240" w:h="15840" w:orient="portrait"/>
          <w:pgMar w:top="1872" w:right="1440" w:bottom="1872" w:left="1440" w:header="432" w:footer="432" w:gutter="0"/>
          <w:pgNumType w:fmt="lowerRoman" w:start="1"/>
          <w:cols w:space="720"/>
        </w:sectPr>
      </w:pPr>
    </w:p>
    <w:p w:rsidR="008D6189" w:rsidP="008D6189" w:rsidRDefault="008D6189" w14:paraId="2F3CF27D" w14:textId="77777777">
      <w:pPr>
        <w:pStyle w:val="Kop1"/>
        <w:pageBreakBefore/>
        <w:spacing w:before="0" w:after="0"/>
        <w:rPr>
          <w:rFonts w:ascii="Garamond" w:hAnsi="Garamond"/>
        </w:rPr>
      </w:pPr>
      <w:bookmarkStart w:name="overview_overview_htm" w:id="7"/>
      <w:bookmarkStart w:name="_Toc1342602844" w:id="8"/>
      <w:bookmarkEnd w:id="7"/>
      <w:r>
        <w:t xml:space="preserve">Overview </w:t>
      </w:r>
      <w:bookmarkEnd w:id="8"/>
    </w:p>
    <w:p w:rsidR="0AC4B571" w:rsidP="0AC4B571" w:rsidRDefault="0AC4B571" w14:paraId="178C6E0D" w14:textId="4F7F369E">
      <w:r>
        <w:t xml:space="preserve">This guide provides information on server specifications for an </w:t>
      </w:r>
      <w:r w:rsidR="44098F94">
        <w:t>On</w:t>
      </w:r>
      <w:r w:rsidR="1B6CF48D">
        <w:t>-</w:t>
      </w:r>
      <w:r>
        <w:t>Premise</w:t>
      </w:r>
      <w:r w:rsidR="7C4A1B2B">
        <w:t xml:space="preserve"> </w:t>
      </w:r>
      <w:r>
        <w:t xml:space="preserve">version of CaseReview.  While it is possible to install CaseReview components on </w:t>
      </w:r>
      <w:r w:rsidRPr="37ACE5A6">
        <w:rPr>
          <w:i/>
          <w:iCs/>
        </w:rPr>
        <w:t xml:space="preserve">separate </w:t>
      </w:r>
      <w:r>
        <w:t xml:space="preserve">servers, this guide assumes </w:t>
      </w:r>
      <w:r w:rsidR="40A80545">
        <w:t xml:space="preserve">installation of </w:t>
      </w:r>
      <w:r>
        <w:t xml:space="preserve">those components </w:t>
      </w:r>
      <w:r w:rsidR="147D8466">
        <w:t xml:space="preserve">will take place </w:t>
      </w:r>
      <w:r>
        <w:t xml:space="preserve">on </w:t>
      </w:r>
      <w:r w:rsidRPr="37ACE5A6">
        <w:rPr>
          <w:i/>
          <w:iCs/>
        </w:rPr>
        <w:t xml:space="preserve">one </w:t>
      </w:r>
      <w:r>
        <w:t>virtual machine or physical server</w:t>
      </w:r>
      <w:r w:rsidR="1B9FA8F3">
        <w:t xml:space="preserve">, processing </w:t>
      </w:r>
      <w:r>
        <w:t xml:space="preserve">a maximum of 10 cases </w:t>
      </w:r>
      <w:r w:rsidR="3A1EE54F">
        <w:t xml:space="preserve">per </w:t>
      </w:r>
      <w:r>
        <w:t xml:space="preserve">hour. </w:t>
      </w:r>
      <w:r w:rsidRPr="37ACE5A6">
        <w:rPr>
          <w:b/>
          <w:bCs/>
        </w:rPr>
        <w:t xml:space="preserve"> </w:t>
      </w:r>
      <w:r w:rsidRPr="37ACE5A6" w:rsidR="561FA1F0">
        <w:rPr>
          <w:b/>
          <w:bCs/>
        </w:rPr>
        <w:t>I</w:t>
      </w:r>
      <w:r w:rsidRPr="37ACE5A6">
        <w:rPr>
          <w:b/>
          <w:bCs/>
        </w:rPr>
        <w:t>f you anticipate more than 10 cases per hour</w:t>
      </w:r>
      <w:r w:rsidRPr="37ACE5A6" w:rsidR="07A01B06">
        <w:rPr>
          <w:b/>
          <w:bCs/>
        </w:rPr>
        <w:t xml:space="preserve"> </w:t>
      </w:r>
      <w:r w:rsidRPr="37ACE5A6">
        <w:rPr>
          <w:b/>
          <w:bCs/>
        </w:rPr>
        <w:t>(or over 200 case</w:t>
      </w:r>
      <w:r w:rsidRPr="37ACE5A6" w:rsidR="49509344">
        <w:rPr>
          <w:b/>
          <w:bCs/>
        </w:rPr>
        <w:t xml:space="preserve">s per </w:t>
      </w:r>
      <w:r w:rsidRPr="37ACE5A6">
        <w:rPr>
          <w:b/>
          <w:bCs/>
        </w:rPr>
        <w:t>day)</w:t>
      </w:r>
      <w:r w:rsidRPr="37ACE5A6" w:rsidR="29FD57B7">
        <w:rPr>
          <w:b/>
          <w:bCs/>
        </w:rPr>
        <w:t xml:space="preserve"> being uploaded into </w:t>
      </w:r>
      <w:r w:rsidRPr="37ACE5A6">
        <w:rPr>
          <w:b/>
          <w:bCs/>
        </w:rPr>
        <w:t>CaseReview</w:t>
      </w:r>
      <w:r w:rsidRPr="37ACE5A6" w:rsidR="21B10594">
        <w:rPr>
          <w:b/>
          <w:bCs/>
        </w:rPr>
        <w:t>,</w:t>
      </w:r>
      <w:r w:rsidRPr="37ACE5A6">
        <w:rPr>
          <w:b/>
          <w:bCs/>
        </w:rPr>
        <w:t xml:space="preserve"> please reach out to </w:t>
      </w:r>
      <w:r w:rsidRPr="37ACE5A6" w:rsidR="36CFD6EC">
        <w:rPr>
          <w:b/>
          <w:bCs/>
        </w:rPr>
        <w:t xml:space="preserve">a </w:t>
      </w:r>
      <w:r w:rsidRPr="37ACE5A6">
        <w:rPr>
          <w:b/>
          <w:bCs/>
        </w:rPr>
        <w:t xml:space="preserve">Sales Engineer for a deeper review of </w:t>
      </w:r>
      <w:r w:rsidRPr="37ACE5A6" w:rsidR="441B7EEA">
        <w:rPr>
          <w:b/>
          <w:bCs/>
        </w:rPr>
        <w:t xml:space="preserve">the </w:t>
      </w:r>
      <w:r w:rsidRPr="37ACE5A6">
        <w:rPr>
          <w:b/>
          <w:bCs/>
        </w:rPr>
        <w:t>anticipated workload to better customize the CaseReview environment.</w:t>
      </w:r>
      <w:r w:rsidRPr="37ACE5A6" w:rsidR="7B2BB9C2">
        <w:rPr>
          <w:b/>
          <w:bCs/>
        </w:rPr>
        <w:t xml:space="preserve"> </w:t>
      </w:r>
      <w:r>
        <w:t xml:space="preserve"> Larger systems will require load balancing across additional servers for proper application operation and performance. </w:t>
      </w:r>
    </w:p>
    <w:p w:rsidR="0AC4B571" w:rsidP="37ACE5A6" w:rsidRDefault="00280961" w14:paraId="6FC69777" w14:textId="76FB0E39">
      <w:r>
        <w:br/>
      </w:r>
      <w:r w:rsidRPr="37ACE5A6" w:rsidR="0ADA82C5">
        <w:rPr>
          <w:b/>
          <w:bCs/>
        </w:rPr>
        <w:t>DefibDashboard</w:t>
      </w:r>
      <w:r w:rsidRPr="37ACE5A6" w:rsidR="0ADA82C5">
        <w:rPr>
          <w:rFonts w:cs="Segoe UI"/>
          <w:b/>
          <w:bCs/>
        </w:rPr>
        <w:t>™</w:t>
      </w:r>
      <w:r>
        <w:br/>
      </w:r>
      <w:r>
        <w:t>This document can be used as a baseline for installing multiple ZOLL products</w:t>
      </w:r>
      <w:r w:rsidR="3FA731AE">
        <w:t>,</w:t>
      </w:r>
      <w:r>
        <w:t xml:space="preserve"> such as running DefibDashboard</w:t>
      </w:r>
      <w:r w:rsidRPr="37ACE5A6">
        <w:rPr>
          <w:rFonts w:cs="Segoe UI"/>
        </w:rPr>
        <w:t>™</w:t>
      </w:r>
      <w:r>
        <w:t xml:space="preserve"> and CaseReview on the same servers.  However</w:t>
      </w:r>
      <w:r w:rsidR="0AC4B571">
        <w:t>, for large environments</w:t>
      </w:r>
      <w:r w:rsidR="392D37C9">
        <w:t>,</w:t>
      </w:r>
      <w:r w:rsidR="0AC4B571">
        <w:t xml:space="preserve"> ZOLL Defibrillator Dashboard</w:t>
      </w:r>
      <w:r w:rsidRPr="37ACE5A6" w:rsidR="002A524B">
        <w:rPr>
          <w:rFonts w:cs="Segoe UI"/>
        </w:rPr>
        <w:t>™</w:t>
      </w:r>
      <w:r w:rsidR="002A524B">
        <w:t xml:space="preserve"> </w:t>
      </w:r>
      <w:r w:rsidR="0AC4B571">
        <w:t xml:space="preserve">and CaseReview should have their own server installations </w:t>
      </w:r>
      <w:r w:rsidR="405B6B97">
        <w:t xml:space="preserve">to attain the </w:t>
      </w:r>
      <w:r w:rsidR="0AC4B571">
        <w:t>best performance.</w:t>
      </w:r>
    </w:p>
    <w:p w:rsidR="0AC4B571" w:rsidP="0AC4B571" w:rsidRDefault="0AC4B571" w14:paraId="4D3764CB" w14:textId="19B21EEB">
      <w:r>
        <w:t xml:space="preserve">For more details on virtual machine requirements, please contact </w:t>
      </w:r>
      <w:r w:rsidR="6108F8FE">
        <w:t xml:space="preserve">a </w:t>
      </w:r>
      <w:r>
        <w:t>ZOLL Sales Engineer.</w:t>
      </w:r>
    </w:p>
    <w:p w:rsidRPr="005E259D" w:rsidR="005E259D" w:rsidP="005E259D" w:rsidRDefault="005E259D" w14:paraId="4159F752" w14:textId="77777777"/>
    <w:p w:rsidR="008D6189" w:rsidP="008D6189" w:rsidRDefault="008D6189" w14:paraId="1BE10C0E" w14:textId="77777777">
      <w:pPr>
        <w:pStyle w:val="Kop1"/>
        <w:spacing w:before="120" w:after="0"/>
      </w:pPr>
      <w:bookmarkStart w:name="_Toc2002838039" w:id="9"/>
      <w:r>
        <w:t>Hardware</w:t>
      </w:r>
      <w:r w:rsidR="00F849F4">
        <w:t xml:space="preserve"> &amp; Software</w:t>
      </w:r>
      <w:r>
        <w:t xml:space="preserve"> Requirements</w:t>
      </w:r>
      <w:bookmarkEnd w:id="9"/>
    </w:p>
    <w:p w:rsidR="2C3FEF9B" w:rsidP="2C3FEF9B" w:rsidRDefault="2C3FEF9B" w14:paraId="28F9FE31" w14:textId="1C78991E"/>
    <w:p w:rsidR="307539F9" w:rsidP="37ACE5A6" w:rsidRDefault="307539F9" w14:paraId="4A464E6A" w14:textId="0B5E9EFC">
      <w:pPr>
        <w:rPr>
          <w:rFonts w:ascii="Calibri" w:hAnsi="Calibri" w:eastAsia="Calibri" w:cs="Calibri"/>
          <w:b/>
          <w:bCs/>
          <w:color w:val="000000" w:themeColor="text1"/>
          <w:sz w:val="24"/>
          <w:szCs w:val="24"/>
        </w:rPr>
      </w:pPr>
      <w:r w:rsidRPr="37ACE5A6">
        <w:rPr>
          <w:rFonts w:ascii="Calibri" w:hAnsi="Calibri" w:eastAsia="Calibri" w:cs="Calibri"/>
          <w:b/>
          <w:bCs/>
          <w:color w:val="000000" w:themeColor="text1"/>
          <w:sz w:val="24"/>
          <w:szCs w:val="24"/>
        </w:rPr>
        <w:t xml:space="preserve">CPU </w:t>
      </w:r>
      <w:r w:rsidRPr="37ACE5A6" w:rsidR="75F0E3BC">
        <w:rPr>
          <w:rFonts w:ascii="Calibri" w:hAnsi="Calibri" w:eastAsia="Calibri" w:cs="Calibri"/>
          <w:b/>
          <w:bCs/>
          <w:color w:val="000000" w:themeColor="text1"/>
          <w:sz w:val="24"/>
          <w:szCs w:val="24"/>
        </w:rPr>
        <w:t xml:space="preserve">Speed </w:t>
      </w:r>
      <w:r w:rsidRPr="37ACE5A6">
        <w:rPr>
          <w:rFonts w:ascii="Calibri" w:hAnsi="Calibri" w:eastAsia="Calibri" w:cs="Calibri"/>
          <w:b/>
          <w:bCs/>
          <w:color w:val="000000" w:themeColor="text1"/>
          <w:sz w:val="24"/>
          <w:szCs w:val="24"/>
        </w:rPr>
        <w:t>Requirements</w:t>
      </w:r>
    </w:p>
    <w:p w:rsidR="307539F9" w:rsidRDefault="307539F9" w14:paraId="487CA3F6" w14:textId="584F39E7">
      <w:r w:rsidRPr="37ACE5A6">
        <w:rPr>
          <w:rFonts w:ascii="Calibri" w:hAnsi="Calibri" w:eastAsia="Calibri" w:cs="Calibri"/>
          <w:color w:val="000000" w:themeColor="text1"/>
          <w:sz w:val="24"/>
          <w:szCs w:val="24"/>
        </w:rPr>
        <w:t>ZOLL strongly recommends server systems with CPU speeds of 3.6 GHz or greater for the best possible end user experience due to the nature of the workloads being processed.  Case file processing is a computationally expensive single threaded process that is not well suited to slower clock speed/higher core count systems as the operation cannot be performed in parallel over multiple cores.  Selecting systems with clock speeds less than 3.6 GHz has the potential to impact end user system response times, increase case file processing times (time to case availability in CaseReview), and reduce the stated case file processing capacity of the server per hour.  ZOLL will not be able to address support requests related to degraded system performance in the event slower CPUs are employed; the primary remedy is to increase the CPU clock speeds to the recommended levels.  ZOLL does not support systems with clock speeds below 2.2 GHz.</w:t>
      </w:r>
    </w:p>
    <w:p w:rsidR="37ACE5A6" w:rsidP="37ACE5A6" w:rsidRDefault="37ACE5A6" w14:paraId="37857D26" w14:textId="7724F2D5"/>
    <w:p w:rsidR="2C3FEF9B" w:rsidP="37ACE5A6" w:rsidRDefault="2C3FEF9B" w14:paraId="1AE2D2E1" w14:textId="05EC4F7E">
      <w:pPr>
        <w:pStyle w:val="Kop3"/>
        <w:rPr>
          <w:color w:val="943634" w:themeColor="accent2" w:themeShade="BF"/>
          <w:sz w:val="44"/>
          <w:szCs w:val="44"/>
        </w:rPr>
      </w:pPr>
      <w:bookmarkStart w:name="_Toc1340851959" w:id="10"/>
      <w:r w:rsidRPr="37ACE5A6">
        <w:rPr>
          <w:color w:val="943634" w:themeColor="accent2" w:themeShade="BF"/>
          <w:sz w:val="44"/>
          <w:szCs w:val="44"/>
        </w:rPr>
        <w:t>Single Machine Configuration</w:t>
      </w:r>
      <w:bookmarkEnd w:id="10"/>
    </w:p>
    <w:p w:rsidR="2C3FEF9B" w:rsidP="2C3FEF9B" w:rsidRDefault="2C3FEF9B" w14:paraId="471BFCEB" w14:textId="4C5CDC95">
      <w:r w:rsidRPr="37ACE5A6">
        <w:rPr>
          <w:b/>
          <w:bCs/>
        </w:rPr>
        <w:t>Description</w:t>
      </w:r>
      <w:r>
        <w:t xml:space="preserve">: This configuration runs all components and third-party software on a single machine.  This is recommended for smaller customers that </w:t>
      </w:r>
      <w:r w:rsidR="6F13DE80">
        <w:t>have little to no</w:t>
      </w:r>
      <w:r>
        <w:t xml:space="preserve"> burst traffic (file uploads) into the system.</w:t>
      </w:r>
    </w:p>
    <w:p w:rsidR="2C3FEF9B" w:rsidP="2C3FEF9B" w:rsidRDefault="2C3FEF9B" w14:paraId="604402D6" w14:textId="49D1F819">
      <w:pPr>
        <w:spacing w:before="0"/>
        <w:rPr>
          <w:b/>
          <w:bCs/>
          <w:szCs w:val="22"/>
        </w:rPr>
      </w:pPr>
      <w:r w:rsidRPr="2C3FEF9B">
        <w:rPr>
          <w:b/>
          <w:bCs/>
          <w:szCs w:val="22"/>
        </w:rPr>
        <w:t xml:space="preserve">Estimated Throughput: </w:t>
      </w:r>
      <w:r w:rsidRPr="2C3FEF9B">
        <w:rPr>
          <w:szCs w:val="22"/>
        </w:rPr>
        <w:t>1 - 8 cases concurrently processing at once.</w:t>
      </w:r>
    </w:p>
    <w:p w:rsidR="2C3FEF9B" w:rsidP="2C3FEF9B" w:rsidRDefault="2C3FEF9B" w14:paraId="04984668" w14:textId="6829140E"/>
    <w:tbl>
      <w:tblPr>
        <w:tblStyle w:val="Tabelraster"/>
        <w:tblpPr w:leftFromText="180" w:rightFromText="180" w:vertAnchor="text" w:horzAnchor="page" w:tblpX="1630" w:tblpY="545"/>
        <w:tblW w:w="0" w:type="auto"/>
        <w:tblLayout w:type="fixed"/>
        <w:tblLook w:val="04A0" w:firstRow="1" w:lastRow="0" w:firstColumn="1" w:lastColumn="0" w:noHBand="0" w:noVBand="1"/>
      </w:tblPr>
      <w:tblGrid>
        <w:gridCol w:w="2628"/>
        <w:gridCol w:w="6390"/>
      </w:tblGrid>
      <w:tr w:rsidR="008D6189" w:rsidTr="5B6496F3" w14:paraId="5C519048"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D6189" w:rsidRDefault="008D6189" w14:paraId="23983A3F" w14:textId="77777777">
            <w:pPr>
              <w:rPr>
                <w:b/>
              </w:rPr>
            </w:pPr>
            <w:r>
              <w:rPr>
                <w:b/>
              </w:rPr>
              <w:t>Component</w:t>
            </w:r>
          </w:p>
        </w:tc>
        <w:tc>
          <w:tcPr>
            <w:tcW w:w="6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D6189" w:rsidRDefault="008D6189" w14:paraId="21FF5AF8" w14:textId="77777777">
            <w:pPr>
              <w:rPr>
                <w:b/>
              </w:rPr>
            </w:pPr>
            <w:r>
              <w:rPr>
                <w:b/>
              </w:rPr>
              <w:t>Requirement</w:t>
            </w:r>
          </w:p>
        </w:tc>
      </w:tr>
      <w:tr w:rsidR="008D6189" w:rsidTr="5B6496F3" w14:paraId="6898A371"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018F47C" w14:textId="77777777">
            <w:pPr>
              <w:rPr>
                <w:b/>
              </w:rPr>
            </w:pPr>
            <w:r>
              <w:rPr>
                <w:b/>
              </w:rPr>
              <w:t>Processor</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1867FE6F" w14:textId="77777777">
            <w:pPr>
              <w:rPr>
                <w:sz w:val="22"/>
                <w:szCs w:val="22"/>
              </w:rPr>
            </w:pPr>
            <w:r>
              <w:rPr>
                <w:sz w:val="22"/>
                <w:szCs w:val="22"/>
              </w:rPr>
              <w:t>Dual Processor with 4 core @ 3.6GHz (not exclusive)</w:t>
            </w:r>
          </w:p>
        </w:tc>
      </w:tr>
      <w:tr w:rsidR="008D6189" w:rsidTr="5B6496F3" w14:paraId="713F6349"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2C30BF4" w14:textId="77777777">
            <w:pPr>
              <w:rPr>
                <w:b/>
                <w:sz w:val="24"/>
              </w:rPr>
            </w:pPr>
            <w:r>
              <w:rPr>
                <w:b/>
              </w:rPr>
              <w:t>Memory</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4FAE6AAE" w14:textId="1AAF502D">
            <w:pPr>
              <w:rPr>
                <w:sz w:val="22"/>
                <w:szCs w:val="22"/>
              </w:rPr>
            </w:pPr>
            <w:r w:rsidRPr="13E7472A">
              <w:rPr>
                <w:sz w:val="22"/>
                <w:szCs w:val="22"/>
              </w:rPr>
              <w:t xml:space="preserve">Minimum </w:t>
            </w:r>
            <w:r w:rsidRPr="13E7472A" w:rsidR="000122E9">
              <w:rPr>
                <w:sz w:val="22"/>
                <w:szCs w:val="22"/>
              </w:rPr>
              <w:t>16</w:t>
            </w:r>
            <w:r w:rsidRPr="13E7472A">
              <w:rPr>
                <w:sz w:val="22"/>
                <w:szCs w:val="22"/>
              </w:rPr>
              <w:t>GB - ZOLL recommends 24GB</w:t>
            </w:r>
            <w:r w:rsidRPr="13E7472A" w:rsidR="000122E9">
              <w:rPr>
                <w:sz w:val="22"/>
                <w:szCs w:val="22"/>
              </w:rPr>
              <w:t>+</w:t>
            </w:r>
            <w:r w:rsidRPr="13E7472A">
              <w:rPr>
                <w:sz w:val="22"/>
                <w:szCs w:val="22"/>
              </w:rPr>
              <w:t xml:space="preserve"> </w:t>
            </w:r>
          </w:p>
        </w:tc>
      </w:tr>
      <w:tr w:rsidR="008D6189" w:rsidTr="5B6496F3" w14:paraId="5DE76FA2"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7D0CBB3" w14:textId="77777777">
            <w:pPr>
              <w:rPr>
                <w:b/>
                <w:sz w:val="24"/>
              </w:rPr>
            </w:pPr>
            <w:r>
              <w:rPr>
                <w:b/>
              </w:rPr>
              <w:t>Storage (OS Disk)</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10236653" w14:textId="77777777">
            <w:pPr>
              <w:rPr>
                <w:sz w:val="22"/>
                <w:szCs w:val="22"/>
              </w:rPr>
            </w:pPr>
            <w:r>
              <w:rPr>
                <w:sz w:val="22"/>
                <w:szCs w:val="22"/>
              </w:rPr>
              <w:t xml:space="preserve">Software and website installation requires 8GB above operating systems installs and SQL Server installations.  </w:t>
            </w:r>
          </w:p>
          <w:p w:rsidR="008D6189" w:rsidRDefault="008D6189" w14:paraId="39193EE4" w14:textId="77777777">
            <w:pPr>
              <w:spacing w:before="60" w:after="60"/>
              <w:rPr>
                <w:sz w:val="22"/>
                <w:szCs w:val="22"/>
              </w:rPr>
            </w:pPr>
            <w:r>
              <w:rPr>
                <w:sz w:val="22"/>
                <w:szCs w:val="22"/>
              </w:rPr>
              <w:t xml:space="preserve">Disk I/O averages at peak traffic </w:t>
            </w:r>
          </w:p>
          <w:p w:rsidR="008D6189" w:rsidRDefault="008D6189" w14:paraId="188E8846" w14:textId="77777777">
            <w:pPr>
              <w:spacing w:before="60" w:after="60"/>
              <w:rPr>
                <w:sz w:val="22"/>
                <w:szCs w:val="22"/>
              </w:rPr>
            </w:pPr>
            <w:r>
              <w:rPr>
                <w:sz w:val="22"/>
                <w:szCs w:val="22"/>
              </w:rPr>
              <w:t>Read: ~1500kb</w:t>
            </w:r>
          </w:p>
          <w:p w:rsidR="008D6189" w:rsidRDefault="008D6189" w14:paraId="2F0E97EF" w14:textId="77777777">
            <w:pPr>
              <w:spacing w:before="60" w:after="60"/>
              <w:rPr>
                <w:sz w:val="22"/>
                <w:szCs w:val="22"/>
              </w:rPr>
            </w:pPr>
            <w:r>
              <w:rPr>
                <w:sz w:val="22"/>
                <w:szCs w:val="22"/>
              </w:rPr>
              <w:t>Write: ~1400kb</w:t>
            </w:r>
          </w:p>
        </w:tc>
      </w:tr>
      <w:tr w:rsidR="008D6189" w:rsidTr="5B6496F3" w14:paraId="370BF0A0"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12B28274" w14:textId="77777777">
            <w:pPr>
              <w:rPr>
                <w:b/>
                <w:sz w:val="24"/>
              </w:rPr>
            </w:pPr>
            <w:r>
              <w:rPr>
                <w:b/>
              </w:rPr>
              <w:t>Storage Disk</w:t>
            </w:r>
          </w:p>
        </w:tc>
        <w:tc>
          <w:tcPr>
            <w:tcW w:w="6390" w:type="dxa"/>
            <w:tcBorders>
              <w:top w:val="single" w:color="auto" w:sz="4" w:space="0"/>
              <w:left w:val="single" w:color="auto" w:sz="4" w:space="0"/>
              <w:bottom w:val="single" w:color="auto" w:sz="4" w:space="0"/>
              <w:right w:val="single" w:color="auto" w:sz="4" w:space="0"/>
            </w:tcBorders>
            <w:tcMar/>
          </w:tcPr>
          <w:p w:rsidR="008D6189" w:rsidRDefault="008D6189" w14:paraId="6543657E" w14:textId="541579F3">
            <w:pPr>
              <w:spacing w:before="60" w:after="60"/>
              <w:rPr>
                <w:sz w:val="22"/>
                <w:szCs w:val="22"/>
              </w:rPr>
            </w:pPr>
            <w:r>
              <w:rPr>
                <w:sz w:val="22"/>
                <w:szCs w:val="22"/>
              </w:rPr>
              <w:t>10GB minimum storage</w:t>
            </w:r>
            <w:r w:rsidR="00085AF9">
              <w:rPr>
                <w:sz w:val="22"/>
                <w:szCs w:val="22"/>
              </w:rPr>
              <w:br/>
            </w:r>
            <w:r w:rsidR="00085AF9">
              <w:rPr>
                <w:sz w:val="22"/>
                <w:szCs w:val="22"/>
              </w:rPr>
              <w:t>*</w:t>
            </w:r>
            <w:r w:rsidRPr="00312C84" w:rsidR="00085AF9">
              <w:rPr>
                <w:b/>
                <w:sz w:val="22"/>
                <w:szCs w:val="22"/>
              </w:rPr>
              <w:t>Note</w:t>
            </w:r>
            <w:r w:rsidR="00085AF9">
              <w:rPr>
                <w:sz w:val="22"/>
                <w:szCs w:val="22"/>
              </w:rPr>
              <w:t xml:space="preserve"> – if running </w:t>
            </w:r>
            <w:r w:rsidR="00312C84">
              <w:rPr>
                <w:sz w:val="22"/>
                <w:szCs w:val="22"/>
              </w:rPr>
              <w:t xml:space="preserve">ZOLL </w:t>
            </w:r>
            <w:r w:rsidR="00085AF9">
              <w:rPr>
                <w:sz w:val="22"/>
                <w:szCs w:val="22"/>
              </w:rPr>
              <w:t>Defib</w:t>
            </w:r>
            <w:r w:rsidR="00312C84">
              <w:rPr>
                <w:sz w:val="22"/>
                <w:szCs w:val="22"/>
              </w:rPr>
              <w:t>rillator</w:t>
            </w:r>
            <w:r w:rsidR="00085AF9">
              <w:rPr>
                <w:sz w:val="22"/>
                <w:szCs w:val="22"/>
              </w:rPr>
              <w:t xml:space="preserve"> Dashboard</w:t>
            </w:r>
            <w:r w:rsidRPr="00312C84" w:rsidR="00312C84">
              <w:rPr>
                <w:sz w:val="22"/>
                <w:szCs w:val="22"/>
                <w:vertAlign w:val="superscript"/>
              </w:rPr>
              <w:t>TM</w:t>
            </w:r>
            <w:r w:rsidR="00085AF9">
              <w:rPr>
                <w:sz w:val="22"/>
                <w:szCs w:val="22"/>
              </w:rPr>
              <w:t xml:space="preserve"> in conjunction</w:t>
            </w:r>
            <w:r w:rsidR="00312C84">
              <w:rPr>
                <w:sz w:val="22"/>
                <w:szCs w:val="22"/>
              </w:rPr>
              <w:t xml:space="preserve"> with CaseReview </w:t>
            </w:r>
            <w:r w:rsidR="008F7E9C">
              <w:rPr>
                <w:sz w:val="22"/>
                <w:szCs w:val="22"/>
              </w:rPr>
              <w:t>OnP</w:t>
            </w:r>
            <w:r w:rsidR="00312C84">
              <w:rPr>
                <w:sz w:val="22"/>
                <w:szCs w:val="22"/>
              </w:rPr>
              <w:t>remise</w:t>
            </w:r>
            <w:r w:rsidR="00085AF9">
              <w:rPr>
                <w:sz w:val="22"/>
                <w:szCs w:val="22"/>
              </w:rPr>
              <w:t xml:space="preserve">, minimum storage requirement is </w:t>
            </w:r>
            <w:r w:rsidRPr="00C85E91" w:rsidR="00085AF9">
              <w:rPr>
                <w:b/>
                <w:sz w:val="22"/>
                <w:szCs w:val="22"/>
              </w:rPr>
              <w:t>100GB</w:t>
            </w:r>
            <w:r w:rsidR="00BC6397">
              <w:rPr>
                <w:sz w:val="22"/>
                <w:szCs w:val="22"/>
              </w:rPr>
              <w:t xml:space="preserve"> plus the formula below</w:t>
            </w:r>
          </w:p>
          <w:p w:rsidR="008D6189" w:rsidRDefault="008D6189" w14:paraId="65998C4E" w14:textId="77777777">
            <w:pPr>
              <w:spacing w:before="60" w:after="60"/>
              <w:rPr>
                <w:b/>
                <w:sz w:val="22"/>
                <w:szCs w:val="22"/>
              </w:rPr>
            </w:pPr>
            <w:r>
              <w:rPr>
                <w:b/>
                <w:sz w:val="22"/>
                <w:szCs w:val="22"/>
              </w:rPr>
              <w:t>SQL Server Requirements</w:t>
            </w:r>
          </w:p>
          <w:p w:rsidR="008D6189" w:rsidRDefault="008D6189" w14:paraId="4EA87E00" w14:textId="77777777">
            <w:pPr>
              <w:spacing w:before="60" w:after="60"/>
              <w:rPr>
                <w:sz w:val="22"/>
                <w:szCs w:val="22"/>
              </w:rPr>
            </w:pPr>
            <w:r>
              <w:rPr>
                <w:sz w:val="22"/>
                <w:szCs w:val="22"/>
              </w:rPr>
              <w:t>Use the following to understand approximate storage requirements:</w:t>
            </w:r>
          </w:p>
          <w:p w:rsidR="008D6189" w:rsidRDefault="008D6189" w14:paraId="30F6B4E5" w14:textId="77777777">
            <w:pPr>
              <w:spacing w:before="60" w:after="60"/>
              <w:rPr>
                <w:sz w:val="22"/>
                <w:szCs w:val="22"/>
              </w:rPr>
            </w:pPr>
            <w:r>
              <w:rPr>
                <w:sz w:val="22"/>
                <w:szCs w:val="22"/>
              </w:rPr>
              <w:t>d = cases per day</w:t>
            </w:r>
          </w:p>
          <w:p w:rsidR="008D6189" w:rsidRDefault="008D6189" w14:paraId="03868871" w14:textId="77777777">
            <w:pPr>
              <w:spacing w:before="60" w:after="60"/>
              <w:rPr>
                <w:sz w:val="22"/>
                <w:szCs w:val="22"/>
              </w:rPr>
            </w:pPr>
            <w:r>
              <w:rPr>
                <w:sz w:val="22"/>
                <w:szCs w:val="22"/>
              </w:rPr>
              <w:t>s = average case size</w:t>
            </w:r>
          </w:p>
          <w:p w:rsidR="008D6189" w:rsidRDefault="008D6189" w14:paraId="5B2D02F5" w14:textId="77777777">
            <w:pPr>
              <w:spacing w:before="60" w:after="0"/>
              <w:rPr>
                <w:sz w:val="22"/>
                <w:szCs w:val="22"/>
              </w:rPr>
            </w:pPr>
            <w:r>
              <w:rPr>
                <w:sz w:val="22"/>
                <w:szCs w:val="22"/>
              </w:rPr>
              <w:t>c = file compression rate</w:t>
            </w:r>
          </w:p>
          <w:tbl>
            <w:tblPr>
              <w:tblStyle w:val="Tabelraster"/>
              <w:tblpPr w:leftFromText="180" w:rightFromText="180" w:vertAnchor="text" w:horzAnchor="margin" w:tblpY="346"/>
              <w:tblOverlap w:val="never"/>
              <w:tblW w:w="0" w:type="dxa"/>
              <w:tblLayout w:type="fixed"/>
              <w:tblLook w:val="04A0" w:firstRow="1" w:lastRow="0" w:firstColumn="1" w:lastColumn="0" w:noHBand="0" w:noVBand="1"/>
            </w:tblPr>
            <w:tblGrid>
              <w:gridCol w:w="1998"/>
              <w:gridCol w:w="2160"/>
            </w:tblGrid>
            <w:tr w:rsidR="008D6189" w14:paraId="027143C3"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68D75BC6" w14:textId="77777777">
                  <w:pPr>
                    <w:spacing w:before="60" w:after="0"/>
                    <w:rPr>
                      <w:sz w:val="22"/>
                      <w:szCs w:val="22"/>
                    </w:rPr>
                  </w:pPr>
                  <w:r>
                    <w:rPr>
                      <w:sz w:val="22"/>
                      <w:szCs w:val="22"/>
                    </w:rPr>
                    <w:t>Device</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28E8B4EA" w14:textId="77777777">
                  <w:pPr>
                    <w:spacing w:before="60" w:after="0"/>
                    <w:rPr>
                      <w:sz w:val="22"/>
                      <w:szCs w:val="22"/>
                    </w:rPr>
                  </w:pPr>
                  <w:r>
                    <w:rPr>
                      <w:sz w:val="22"/>
                      <w:szCs w:val="22"/>
                    </w:rPr>
                    <w:t>Compression Rate</w:t>
                  </w:r>
                </w:p>
              </w:tc>
            </w:tr>
            <w:tr w:rsidR="008D6189" w14:paraId="28BA06D5"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4E413FA5" w14:textId="77777777">
                  <w:pPr>
                    <w:spacing w:before="60" w:after="0"/>
                    <w:rPr>
                      <w:sz w:val="22"/>
                      <w:szCs w:val="22"/>
                    </w:rPr>
                  </w:pPr>
                  <w:r>
                    <w:rPr>
                      <w:sz w:val="22"/>
                      <w:szCs w:val="22"/>
                    </w:rPr>
                    <w:t>R-Series</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38337270" w14:textId="77777777">
                  <w:pPr>
                    <w:spacing w:before="60" w:after="0"/>
                    <w:rPr>
                      <w:sz w:val="22"/>
                      <w:szCs w:val="22"/>
                    </w:rPr>
                  </w:pPr>
                  <w:r>
                    <w:rPr>
                      <w:sz w:val="22"/>
                      <w:szCs w:val="22"/>
                    </w:rPr>
                    <w:t>.6</w:t>
                  </w:r>
                </w:p>
              </w:tc>
            </w:tr>
            <w:tr w:rsidR="008D6189" w14:paraId="283622D4"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03A4F28C" w14:textId="77777777">
                  <w:pPr>
                    <w:spacing w:before="60" w:after="0"/>
                    <w:rPr>
                      <w:sz w:val="22"/>
                      <w:szCs w:val="22"/>
                    </w:rPr>
                  </w:pPr>
                  <w:r>
                    <w:rPr>
                      <w:sz w:val="22"/>
                      <w:szCs w:val="22"/>
                    </w:rPr>
                    <w:t>X-Services</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69F99E2D" w14:textId="77777777">
                  <w:pPr>
                    <w:spacing w:before="60" w:after="0"/>
                    <w:rPr>
                      <w:sz w:val="22"/>
                      <w:szCs w:val="22"/>
                    </w:rPr>
                  </w:pPr>
                  <w:r>
                    <w:rPr>
                      <w:sz w:val="22"/>
                      <w:szCs w:val="22"/>
                    </w:rPr>
                    <w:t>.88</w:t>
                  </w:r>
                </w:p>
              </w:tc>
            </w:tr>
            <w:tr w:rsidR="008D6189" w14:paraId="5C25E5B0" w14:textId="77777777">
              <w:tc>
                <w:tcPr>
                  <w:tcW w:w="1998" w:type="dxa"/>
                  <w:tcBorders>
                    <w:top w:val="single" w:color="auto" w:sz="4" w:space="0"/>
                    <w:left w:val="single" w:color="auto" w:sz="4" w:space="0"/>
                    <w:bottom w:val="single" w:color="auto" w:sz="4" w:space="0"/>
                    <w:right w:val="single" w:color="auto" w:sz="4" w:space="0"/>
                  </w:tcBorders>
                  <w:hideMark/>
                </w:tcPr>
                <w:p w:rsidR="008D6189" w:rsidP="006648EE" w:rsidRDefault="008D6189" w14:paraId="3FE2E9DF" w14:textId="77777777">
                  <w:pPr>
                    <w:spacing w:before="60" w:after="0"/>
                    <w:rPr>
                      <w:sz w:val="22"/>
                      <w:szCs w:val="22"/>
                    </w:rPr>
                  </w:pPr>
                  <w:r>
                    <w:rPr>
                      <w:sz w:val="22"/>
                      <w:szCs w:val="22"/>
                    </w:rPr>
                    <w:t>AED3</w:t>
                  </w:r>
                </w:p>
              </w:tc>
              <w:tc>
                <w:tcPr>
                  <w:tcW w:w="2160" w:type="dxa"/>
                  <w:tcBorders>
                    <w:top w:val="single" w:color="auto" w:sz="4" w:space="0"/>
                    <w:left w:val="single" w:color="auto" w:sz="4" w:space="0"/>
                    <w:bottom w:val="single" w:color="auto" w:sz="4" w:space="0"/>
                    <w:right w:val="single" w:color="auto" w:sz="4" w:space="0"/>
                  </w:tcBorders>
                  <w:hideMark/>
                </w:tcPr>
                <w:p w:rsidR="008D6189" w:rsidP="006648EE" w:rsidRDefault="008D6189" w14:paraId="7F32D518" w14:textId="77777777">
                  <w:pPr>
                    <w:spacing w:before="60" w:after="0"/>
                    <w:rPr>
                      <w:sz w:val="22"/>
                      <w:szCs w:val="22"/>
                    </w:rPr>
                  </w:pPr>
                  <w:r>
                    <w:rPr>
                      <w:sz w:val="22"/>
                      <w:szCs w:val="22"/>
                    </w:rPr>
                    <w:t>.9</w:t>
                  </w:r>
                </w:p>
              </w:tc>
            </w:tr>
          </w:tbl>
          <w:p w:rsidR="008D6189" w:rsidRDefault="008D6189" w14:paraId="34E98766" w14:textId="77777777">
            <w:pPr>
              <w:rPr>
                <w:rFonts w:ascii="Garamond" w:hAnsi="Garamond"/>
                <w:sz w:val="22"/>
                <w:szCs w:val="22"/>
              </w:rPr>
            </w:pPr>
          </w:p>
          <w:p w:rsidR="008D6189" w:rsidP="37ACE5A6" w:rsidRDefault="008D6189" w14:paraId="7A3D2F0E" w14:textId="07F6DD2A">
            <w:pPr>
              <w:spacing w:before="0"/>
              <w:rPr>
                <w:sz w:val="22"/>
                <w:szCs w:val="22"/>
              </w:rPr>
            </w:pPr>
            <w:r w:rsidRPr="37ACE5A6">
              <w:rPr>
                <w:sz w:val="22"/>
                <w:szCs w:val="22"/>
              </w:rPr>
              <w:t xml:space="preserve"> </w:t>
            </w:r>
          </w:p>
          <w:p w:rsidR="008D6189" w:rsidRDefault="008D6189" w14:paraId="54FE3389" w14:textId="69187A36">
            <w:pPr>
              <w:spacing w:before="0"/>
              <w:rPr>
                <w:sz w:val="22"/>
                <w:szCs w:val="22"/>
              </w:rPr>
            </w:pPr>
            <w:r w:rsidRPr="37ACE5A6">
              <w:rPr>
                <w:sz w:val="22"/>
                <w:szCs w:val="22"/>
              </w:rPr>
              <w:t>(d * (s*c)) * 365 * 7 = total storage cost for given device.</w:t>
            </w:r>
          </w:p>
        </w:tc>
      </w:tr>
      <w:tr w:rsidR="008D6189" w:rsidTr="5B6496F3" w14:paraId="53B3D002" w14:textId="77777777">
        <w:trPr>
          <w:cantSplit/>
          <w:tblHeader/>
        </w:trPr>
        <w:tc>
          <w:tcPr>
            <w:tcW w:w="2628" w:type="dxa"/>
            <w:tcBorders>
              <w:top w:val="single" w:color="auto" w:sz="4" w:space="0"/>
              <w:left w:val="single" w:color="auto" w:sz="4" w:space="0"/>
              <w:bottom w:val="single" w:color="auto" w:sz="4" w:space="0"/>
              <w:right w:val="single" w:color="auto" w:sz="4" w:space="0"/>
            </w:tcBorders>
            <w:tcMar/>
          </w:tcPr>
          <w:p w:rsidR="008D6189" w:rsidRDefault="008D6189" w14:paraId="601B0C81" w14:textId="77777777">
            <w:pPr>
              <w:rPr>
                <w:sz w:val="24"/>
                <w:szCs w:val="24"/>
              </w:rPr>
            </w:pPr>
            <w:r>
              <w:rPr>
                <w:b/>
                <w:szCs w:val="24"/>
              </w:rPr>
              <w:t>Apache Cassandra Requirements</w:t>
            </w:r>
          </w:p>
          <w:p w:rsidR="008D6189" w:rsidRDefault="008D6189" w14:paraId="08BB9DAA" w14:textId="77777777"/>
        </w:tc>
        <w:tc>
          <w:tcPr>
            <w:tcW w:w="6390" w:type="dxa"/>
            <w:tcBorders>
              <w:top w:val="single" w:color="auto" w:sz="4" w:space="0"/>
              <w:left w:val="single" w:color="auto" w:sz="4" w:space="0"/>
              <w:bottom w:val="single" w:color="auto" w:sz="4" w:space="0"/>
              <w:right w:val="single" w:color="auto" w:sz="4" w:space="0"/>
            </w:tcBorders>
            <w:tcMar/>
          </w:tcPr>
          <w:p w:rsidR="008D6189" w:rsidRDefault="008D6189" w14:paraId="209C2C58" w14:textId="6A490F08">
            <w:pPr>
              <w:rPr>
                <w:sz w:val="22"/>
                <w:szCs w:val="22"/>
              </w:rPr>
            </w:pPr>
            <w:r>
              <w:rPr>
                <w:sz w:val="22"/>
                <w:szCs w:val="22"/>
              </w:rPr>
              <w:t xml:space="preserve">Note Cassandra is used as short term storage and data has a TTL </w:t>
            </w:r>
            <w:r w:rsidR="00045AE5">
              <w:rPr>
                <w:sz w:val="22"/>
                <w:szCs w:val="22"/>
              </w:rPr>
              <w:t xml:space="preserve">(time to live) </w:t>
            </w:r>
            <w:r>
              <w:rPr>
                <w:sz w:val="22"/>
                <w:szCs w:val="22"/>
              </w:rPr>
              <w:t xml:space="preserve">of </w:t>
            </w:r>
            <w:r w:rsidR="00560059">
              <w:rPr>
                <w:sz w:val="22"/>
                <w:szCs w:val="22"/>
              </w:rPr>
              <w:t>3 years</w:t>
            </w:r>
            <w:r>
              <w:rPr>
                <w:sz w:val="22"/>
                <w:szCs w:val="22"/>
              </w:rPr>
              <w:t>.  TTL is configurable to the second.</w:t>
            </w:r>
          </w:p>
          <w:p w:rsidR="008D6189" w:rsidRDefault="008D6189" w14:paraId="225DFE8B" w14:textId="77777777">
            <w:pPr>
              <w:rPr>
                <w:sz w:val="22"/>
                <w:szCs w:val="22"/>
              </w:rPr>
            </w:pPr>
          </w:p>
          <w:p w:rsidR="008D6189" w:rsidRDefault="008D6189" w14:paraId="0AFAD46B" w14:textId="4174DAE5">
            <w:pPr>
              <w:spacing w:before="60" w:after="60"/>
              <w:rPr>
                <w:sz w:val="22"/>
                <w:szCs w:val="22"/>
              </w:rPr>
            </w:pPr>
            <w:r>
              <w:rPr>
                <w:sz w:val="22"/>
                <w:szCs w:val="22"/>
              </w:rPr>
              <w:t xml:space="preserve">(d (s*.8)) * </w:t>
            </w:r>
            <w:r w:rsidR="00560059">
              <w:rPr>
                <w:sz w:val="22"/>
                <w:szCs w:val="22"/>
              </w:rPr>
              <w:t>1095</w:t>
            </w:r>
            <w:r>
              <w:rPr>
                <w:sz w:val="22"/>
                <w:szCs w:val="22"/>
              </w:rPr>
              <w:t xml:space="preserve"> = total storage cost.</w:t>
            </w:r>
          </w:p>
        </w:tc>
      </w:tr>
      <w:tr w:rsidR="008D6189" w:rsidTr="5B6496F3" w14:paraId="4D9DFFB7" w14:textId="77777777">
        <w:trPr>
          <w:cantSplit/>
          <w:trHeight w:val="323"/>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343FACFA" w14:textId="77777777">
            <w:pPr>
              <w:rPr>
                <w:b/>
                <w:sz w:val="24"/>
              </w:rPr>
            </w:pPr>
            <w:r>
              <w:rPr>
                <w:b/>
              </w:rPr>
              <w:t>Network</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09DBBAE8" w14:textId="77777777">
            <w:pPr>
              <w:rPr>
                <w:i/>
                <w:sz w:val="22"/>
                <w:szCs w:val="22"/>
              </w:rPr>
            </w:pPr>
            <w:r>
              <w:rPr>
                <w:sz w:val="22"/>
                <w:szCs w:val="22"/>
              </w:rPr>
              <w:t>1Gpbs</w:t>
            </w:r>
            <w:r>
              <w:rPr>
                <w:i/>
                <w:sz w:val="22"/>
                <w:szCs w:val="22"/>
              </w:rPr>
              <w:t xml:space="preserve">   </w:t>
            </w:r>
          </w:p>
        </w:tc>
      </w:tr>
      <w:tr w:rsidR="008D6189" w:rsidTr="5B6496F3" w14:paraId="3AD70138" w14:textId="77777777">
        <w:trPr>
          <w:cantSplit/>
          <w:trHeight w:val="323"/>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4167FA7A" w14:textId="77777777">
            <w:pPr>
              <w:rPr>
                <w:b/>
                <w:sz w:val="24"/>
              </w:rPr>
            </w:pPr>
            <w:r>
              <w:rPr>
                <w:b/>
              </w:rPr>
              <w:t>Install Account</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4D0102D8" w14:textId="77777777">
            <w:pPr>
              <w:rPr>
                <w:sz w:val="22"/>
                <w:szCs w:val="22"/>
              </w:rPr>
            </w:pPr>
            <w:r>
              <w:rPr>
                <w:sz w:val="22"/>
                <w:szCs w:val="22"/>
              </w:rPr>
              <w:t>An admin account able to read, write, and modify files on the server</w:t>
            </w:r>
          </w:p>
        </w:tc>
      </w:tr>
      <w:tr w:rsidR="008D6189" w:rsidTr="5B6496F3" w14:paraId="651D077E"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655698A2" w14:textId="77777777">
            <w:pPr>
              <w:rPr>
                <w:b/>
                <w:sz w:val="24"/>
              </w:rPr>
            </w:pPr>
            <w:r>
              <w:rPr>
                <w:b/>
              </w:rPr>
              <w:t>Operating System</w:t>
            </w:r>
          </w:p>
        </w:tc>
        <w:tc>
          <w:tcPr>
            <w:tcW w:w="6390" w:type="dxa"/>
            <w:tcBorders>
              <w:top w:val="single" w:color="auto" w:sz="4" w:space="0"/>
              <w:left w:val="single" w:color="auto" w:sz="4" w:space="0"/>
              <w:bottom w:val="single" w:color="auto" w:sz="4" w:space="0"/>
              <w:right w:val="single" w:color="auto" w:sz="4" w:space="0"/>
            </w:tcBorders>
            <w:tcMar/>
            <w:hideMark/>
          </w:tcPr>
          <w:p w:rsidR="008D6189" w:rsidP="00683DE9" w:rsidRDefault="008D6189" w14:paraId="462A7025" w14:textId="4E29F796">
            <w:pPr>
              <w:rPr>
                <w:sz w:val="22"/>
                <w:szCs w:val="22"/>
              </w:rPr>
            </w:pPr>
            <w:r w:rsidRPr="5B6496F3" w:rsidR="008D6189">
              <w:rPr>
                <w:sz w:val="22"/>
                <w:szCs w:val="22"/>
              </w:rPr>
              <w:t>Windows Server 2016</w:t>
            </w:r>
            <w:r w:rsidRPr="5B6496F3" w:rsidR="04D8FD3C">
              <w:rPr>
                <w:sz w:val="22"/>
                <w:szCs w:val="22"/>
              </w:rPr>
              <w:t xml:space="preserve"> - 20</w:t>
            </w:r>
            <w:r w:rsidRPr="5B6496F3" w:rsidR="644472A2">
              <w:rPr>
                <w:sz w:val="22"/>
                <w:szCs w:val="22"/>
              </w:rPr>
              <w:t>22</w:t>
            </w:r>
            <w:r w:rsidRPr="5B6496F3" w:rsidR="008D6189">
              <w:rPr>
                <w:sz w:val="22"/>
                <w:szCs w:val="22"/>
              </w:rPr>
              <w:t xml:space="preserve"> (not core)</w:t>
            </w:r>
            <w:r w:rsidRPr="5B6496F3" w:rsidR="122E6C4F">
              <w:rPr>
                <w:sz w:val="22"/>
                <w:szCs w:val="22"/>
              </w:rPr>
              <w:t xml:space="preserve"> with a base OS language of US English</w:t>
            </w:r>
          </w:p>
        </w:tc>
      </w:tr>
      <w:tr w:rsidR="008D6189" w:rsidTr="5B6496F3" w14:paraId="13DD40B3"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5B554A0" w14:textId="77777777">
            <w:pPr>
              <w:rPr>
                <w:b/>
                <w:sz w:val="24"/>
              </w:rPr>
            </w:pPr>
            <w:r>
              <w:rPr>
                <w:b/>
              </w:rPr>
              <w:t>SQL Server</w:t>
            </w:r>
          </w:p>
        </w:tc>
        <w:tc>
          <w:tcPr>
            <w:tcW w:w="6390" w:type="dxa"/>
            <w:tcBorders>
              <w:top w:val="single" w:color="auto" w:sz="4" w:space="0"/>
              <w:left w:val="single" w:color="auto" w:sz="4" w:space="0"/>
              <w:bottom w:val="single" w:color="auto" w:sz="4" w:space="0"/>
              <w:right w:val="single" w:color="auto" w:sz="4" w:space="0"/>
            </w:tcBorders>
            <w:tcMar/>
            <w:hideMark/>
          </w:tcPr>
          <w:p w:rsidR="008D6189" w:rsidP="00683DE9" w:rsidRDefault="008D6189" w14:paraId="387C4E86" w14:textId="0A9BD8E4">
            <w:pPr>
              <w:rPr>
                <w:sz w:val="22"/>
                <w:szCs w:val="22"/>
              </w:rPr>
            </w:pPr>
            <w:r w:rsidRPr="5B6496F3" w:rsidR="008D6189">
              <w:rPr>
                <w:sz w:val="22"/>
                <w:szCs w:val="22"/>
              </w:rPr>
              <w:t>SQL Server 201</w:t>
            </w:r>
            <w:r w:rsidRPr="5B6496F3" w:rsidR="56D65909">
              <w:rPr>
                <w:sz w:val="22"/>
                <w:szCs w:val="22"/>
              </w:rPr>
              <w:t>6</w:t>
            </w:r>
            <w:r w:rsidRPr="5B6496F3" w:rsidR="04D8FD3C">
              <w:rPr>
                <w:sz w:val="22"/>
                <w:szCs w:val="22"/>
              </w:rPr>
              <w:t xml:space="preserve"> – 20</w:t>
            </w:r>
            <w:r w:rsidRPr="5B6496F3" w:rsidR="2928CEEE">
              <w:rPr>
                <w:sz w:val="22"/>
                <w:szCs w:val="22"/>
              </w:rPr>
              <w:t>22</w:t>
            </w:r>
            <w:r w:rsidRPr="5B6496F3" w:rsidR="04D8FD3C">
              <w:rPr>
                <w:sz w:val="22"/>
                <w:szCs w:val="22"/>
              </w:rPr>
              <w:t xml:space="preserve"> </w:t>
            </w:r>
            <w:r w:rsidRPr="5B6496F3" w:rsidR="008D6189">
              <w:rPr>
                <w:sz w:val="22"/>
                <w:szCs w:val="22"/>
              </w:rPr>
              <w:t>Standard or Enterprise (not express)</w:t>
            </w:r>
          </w:p>
        </w:tc>
      </w:tr>
      <w:tr w:rsidR="008D6189" w:rsidTr="5B6496F3" w14:paraId="579FDA76" w14:textId="77777777">
        <w:trPr>
          <w:cantSplit/>
          <w:trHeight w:val="332"/>
          <w:tblHeader/>
        </w:trPr>
        <w:tc>
          <w:tcPr>
            <w:tcW w:w="2628" w:type="dxa"/>
            <w:tcBorders>
              <w:top w:val="single" w:color="auto" w:sz="4" w:space="0"/>
              <w:left w:val="single" w:color="auto" w:sz="4" w:space="0"/>
              <w:bottom w:val="single" w:color="auto" w:sz="4" w:space="0"/>
              <w:right w:val="single" w:color="auto" w:sz="4" w:space="0"/>
            </w:tcBorders>
            <w:tcMar/>
            <w:hideMark/>
          </w:tcPr>
          <w:p w:rsidR="008D6189" w:rsidRDefault="008D6189" w14:paraId="2A07DA96" w14:textId="77777777">
            <w:pPr>
              <w:rPr>
                <w:b/>
                <w:sz w:val="24"/>
              </w:rPr>
            </w:pPr>
            <w:r>
              <w:rPr>
                <w:b/>
              </w:rPr>
              <w:t>Other Requirements</w:t>
            </w:r>
          </w:p>
        </w:tc>
        <w:tc>
          <w:tcPr>
            <w:tcW w:w="6390" w:type="dxa"/>
            <w:tcBorders>
              <w:top w:val="single" w:color="auto" w:sz="4" w:space="0"/>
              <w:left w:val="single" w:color="auto" w:sz="4" w:space="0"/>
              <w:bottom w:val="single" w:color="auto" w:sz="4" w:space="0"/>
              <w:right w:val="single" w:color="auto" w:sz="4" w:space="0"/>
            </w:tcBorders>
            <w:tcMar/>
            <w:hideMark/>
          </w:tcPr>
          <w:p w:rsidR="008D6189" w:rsidRDefault="008D6189" w14:paraId="0A5971E1" w14:textId="77777777">
            <w:pPr>
              <w:rPr>
                <w:sz w:val="22"/>
                <w:szCs w:val="22"/>
              </w:rPr>
            </w:pPr>
            <w:r>
              <w:rPr>
                <w:sz w:val="22"/>
                <w:szCs w:val="22"/>
              </w:rPr>
              <w:t xml:space="preserve">Windows Management Framework </w:t>
            </w:r>
            <w:r w:rsidR="004A769C">
              <w:rPr>
                <w:sz w:val="22"/>
                <w:szCs w:val="22"/>
              </w:rPr>
              <w:t>5</w:t>
            </w:r>
            <w:r>
              <w:rPr>
                <w:sz w:val="22"/>
                <w:szCs w:val="22"/>
              </w:rPr>
              <w:t>.0</w:t>
            </w:r>
            <w:r w:rsidR="006E35D6">
              <w:rPr>
                <w:sz w:val="22"/>
                <w:szCs w:val="22"/>
              </w:rPr>
              <w:t xml:space="preserve"> (or higher)</w:t>
            </w:r>
          </w:p>
          <w:p w:rsidR="008D6189" w:rsidRDefault="005D6BA4" w14:paraId="24727FDC" w14:textId="77777777">
            <w:pPr>
              <w:rPr>
                <w:sz w:val="22"/>
                <w:szCs w:val="22"/>
              </w:rPr>
            </w:pPr>
            <w:r>
              <w:rPr>
                <w:sz w:val="22"/>
                <w:szCs w:val="22"/>
              </w:rPr>
              <w:t>.NET Framework 4.7</w:t>
            </w:r>
            <w:r w:rsidR="008D6189">
              <w:rPr>
                <w:sz w:val="22"/>
                <w:szCs w:val="22"/>
              </w:rPr>
              <w:t>.2 or greater</w:t>
            </w:r>
          </w:p>
        </w:tc>
      </w:tr>
    </w:tbl>
    <w:p w:rsidR="008D6189" w:rsidP="008D6189" w:rsidRDefault="008D6189" w14:paraId="2A8CBBE8" w14:textId="77777777">
      <w:pPr>
        <w:spacing w:before="0" w:after="0"/>
        <w:rPr>
          <w:rFonts w:ascii="Garamond" w:hAnsi="Garamond"/>
          <w:sz w:val="24"/>
        </w:rPr>
      </w:pPr>
    </w:p>
    <w:p w:rsidR="008D6189" w:rsidP="008D6189" w:rsidRDefault="008D6189" w14:paraId="7411815B" w14:textId="77777777">
      <w:pPr>
        <w:spacing w:before="0" w:after="0"/>
        <w:rPr>
          <w:sz w:val="16"/>
          <w:szCs w:val="16"/>
        </w:rPr>
      </w:pPr>
    </w:p>
    <w:p w:rsidR="2C3FEF9B" w:rsidP="2C3FEF9B" w:rsidRDefault="2C3FEF9B" w14:paraId="55D94785" w14:textId="5A57F3C7">
      <w:pPr>
        <w:pStyle w:val="Kop1"/>
      </w:pPr>
    </w:p>
    <w:p w:rsidR="2C3FEF9B" w:rsidP="37ACE5A6" w:rsidRDefault="2C3FEF9B" w14:paraId="2797933E" w14:textId="5E750968">
      <w:pPr>
        <w:pStyle w:val="Kop3"/>
        <w:rPr>
          <w:color w:val="943634" w:themeColor="accent2" w:themeShade="BF"/>
          <w:sz w:val="44"/>
          <w:szCs w:val="44"/>
        </w:rPr>
      </w:pPr>
      <w:bookmarkStart w:name="_Toc1938322030" w:id="11"/>
      <w:r w:rsidRPr="37ACE5A6">
        <w:rPr>
          <w:color w:val="943634" w:themeColor="accent2" w:themeShade="BF"/>
          <w:sz w:val="44"/>
          <w:szCs w:val="44"/>
        </w:rPr>
        <w:t>Standard Configuration</w:t>
      </w:r>
      <w:bookmarkEnd w:id="11"/>
    </w:p>
    <w:p w:rsidR="2C3FEF9B" w:rsidP="2C3FEF9B" w:rsidRDefault="2C3FEF9B" w14:paraId="2592E5C8" w14:textId="59DF3528">
      <w:r w:rsidRPr="37ACE5A6">
        <w:rPr>
          <w:b/>
          <w:bCs/>
        </w:rPr>
        <w:t>Description</w:t>
      </w:r>
      <w:r>
        <w:t xml:space="preserve">: This configuration runs all ZOLL Components on an application server and </w:t>
      </w:r>
      <w:r w:rsidR="78A7F37E">
        <w:t xml:space="preserve">a </w:t>
      </w:r>
      <w:r>
        <w:t>MSSQL server</w:t>
      </w:r>
      <w:r w:rsidR="4D520436">
        <w:t xml:space="preserve">, each </w:t>
      </w:r>
      <w:r>
        <w:t>on a separate machine.  This is recommended for small to medium sized customers that have some burst traffic (file uploads) into the system.</w:t>
      </w:r>
    </w:p>
    <w:p w:rsidR="2C3FEF9B" w:rsidP="2C3FEF9B" w:rsidRDefault="2C3FEF9B" w14:paraId="11F244BC" w14:textId="2B7419C6">
      <w:pPr>
        <w:spacing w:before="0"/>
        <w:rPr>
          <w:b/>
          <w:bCs/>
          <w:szCs w:val="22"/>
        </w:rPr>
      </w:pPr>
      <w:r w:rsidRPr="37ACE5A6">
        <w:rPr>
          <w:b/>
          <w:bCs/>
        </w:rPr>
        <w:t xml:space="preserve">Estimated Throughput: </w:t>
      </w:r>
      <w:r>
        <w:t>8-15 cases concurrently processing at once.</w:t>
      </w:r>
    </w:p>
    <w:p w:rsidR="2C3FEF9B" w:rsidP="2C3FEF9B" w:rsidRDefault="2C3FEF9B" w14:paraId="42251D13" w14:textId="2C87366B"/>
    <w:p w:rsidR="2C3FEF9B" w:rsidP="2C3FEF9B" w:rsidRDefault="2C3FEF9B" w14:paraId="62CADADD" w14:textId="317CEDC9">
      <w:pPr>
        <w:rPr>
          <w:b/>
          <w:bCs/>
          <w:sz w:val="32"/>
          <w:szCs w:val="32"/>
        </w:rPr>
      </w:pPr>
      <w:r w:rsidRPr="2C3FEF9B">
        <w:rPr>
          <w:b/>
          <w:bCs/>
          <w:sz w:val="32"/>
          <w:szCs w:val="32"/>
        </w:rPr>
        <w:t>Application Server</w:t>
      </w:r>
    </w:p>
    <w:tbl>
      <w:tblPr>
        <w:tblStyle w:val="Tabelraster"/>
        <w:tblW w:w="0" w:type="auto"/>
        <w:tblLook w:val="04A0" w:firstRow="1" w:lastRow="0" w:firstColumn="1" w:lastColumn="0" w:noHBand="0" w:noVBand="1"/>
      </w:tblPr>
      <w:tblGrid>
        <w:gridCol w:w="2628"/>
        <w:gridCol w:w="6390"/>
      </w:tblGrid>
      <w:tr w:rsidR="2C3FEF9B" w:rsidTr="37ACE5A6" w14:paraId="3EF2539C" w14:textId="77777777">
        <w:trPr>
          <w:trHeight w:val="332"/>
        </w:trPr>
        <w:tc>
          <w:tcPr>
            <w:tcW w:w="2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D6189" w:rsidP="2C3FEF9B" w:rsidRDefault="008D6189" w14:paraId="432995A9" w14:textId="77777777">
            <w:pPr>
              <w:rPr>
                <w:b/>
                <w:bCs/>
              </w:rPr>
            </w:pPr>
            <w:r w:rsidRPr="2C3FEF9B">
              <w:rPr>
                <w:b/>
                <w:bCs/>
              </w:rPr>
              <w:t>Component</w:t>
            </w:r>
          </w:p>
        </w:tc>
        <w:tc>
          <w:tcPr>
            <w:tcW w:w="6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D6189" w:rsidP="2C3FEF9B" w:rsidRDefault="008D6189" w14:paraId="3362F3C2" w14:textId="77777777">
            <w:pPr>
              <w:rPr>
                <w:b/>
                <w:bCs/>
              </w:rPr>
            </w:pPr>
            <w:r w:rsidRPr="2C3FEF9B">
              <w:rPr>
                <w:b/>
                <w:bCs/>
              </w:rPr>
              <w:t>Requirement</w:t>
            </w:r>
          </w:p>
        </w:tc>
      </w:tr>
      <w:tr w:rsidR="2C3FEF9B" w:rsidTr="37ACE5A6" w14:paraId="279DE53C" w14:textId="77777777">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6DDB726C" w14:textId="77777777">
            <w:pPr>
              <w:rPr>
                <w:b/>
                <w:bCs/>
              </w:rPr>
            </w:pPr>
            <w:r w:rsidRPr="2C3FEF9B">
              <w:rPr>
                <w:b/>
                <w:bCs/>
              </w:rPr>
              <w:t>Processor</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691217A2" w14:textId="77777777">
            <w:pPr>
              <w:rPr>
                <w:sz w:val="22"/>
                <w:szCs w:val="22"/>
              </w:rPr>
            </w:pPr>
            <w:r w:rsidRPr="2C3FEF9B">
              <w:rPr>
                <w:sz w:val="22"/>
                <w:szCs w:val="22"/>
              </w:rPr>
              <w:t>Dual Processor with 4 core @ 3.6GHz (not exclusive)</w:t>
            </w:r>
          </w:p>
        </w:tc>
      </w:tr>
      <w:tr w:rsidR="2C3FEF9B" w:rsidTr="37ACE5A6" w14:paraId="7EF3C809" w14:textId="77777777">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2A7FD536" w14:textId="77777777">
            <w:pPr>
              <w:rPr>
                <w:b/>
                <w:bCs/>
                <w:sz w:val="24"/>
                <w:szCs w:val="24"/>
              </w:rPr>
            </w:pPr>
            <w:r w:rsidRPr="2C3FEF9B">
              <w:rPr>
                <w:b/>
                <w:bCs/>
              </w:rPr>
              <w:t>Memory</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7EB01BD2" w14:textId="1AAF502D">
            <w:pPr>
              <w:rPr>
                <w:sz w:val="22"/>
                <w:szCs w:val="22"/>
              </w:rPr>
            </w:pPr>
            <w:r w:rsidRPr="2C3FEF9B">
              <w:rPr>
                <w:sz w:val="22"/>
                <w:szCs w:val="22"/>
              </w:rPr>
              <w:t xml:space="preserve">Minimum </w:t>
            </w:r>
            <w:r w:rsidRPr="2C3FEF9B" w:rsidR="3D1DC273">
              <w:rPr>
                <w:sz w:val="22"/>
                <w:szCs w:val="22"/>
              </w:rPr>
              <w:t>16</w:t>
            </w:r>
            <w:r w:rsidRPr="2C3FEF9B">
              <w:rPr>
                <w:sz w:val="22"/>
                <w:szCs w:val="22"/>
              </w:rPr>
              <w:t>GB - ZOLL recommends 24GB</w:t>
            </w:r>
            <w:r w:rsidRPr="2C3FEF9B" w:rsidR="3D1DC273">
              <w:rPr>
                <w:sz w:val="22"/>
                <w:szCs w:val="22"/>
              </w:rPr>
              <w:t>+</w:t>
            </w:r>
            <w:r w:rsidRPr="2C3FEF9B">
              <w:rPr>
                <w:sz w:val="22"/>
                <w:szCs w:val="22"/>
              </w:rPr>
              <w:t xml:space="preserve"> </w:t>
            </w:r>
          </w:p>
        </w:tc>
      </w:tr>
      <w:tr w:rsidR="2C3FEF9B" w:rsidTr="37ACE5A6" w14:paraId="35DE0013" w14:textId="77777777">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7C324803" w14:textId="77777777">
            <w:pPr>
              <w:rPr>
                <w:b/>
                <w:bCs/>
                <w:sz w:val="24"/>
                <w:szCs w:val="24"/>
              </w:rPr>
            </w:pPr>
            <w:r w:rsidRPr="2C3FEF9B">
              <w:rPr>
                <w:b/>
                <w:bCs/>
              </w:rPr>
              <w:t>Storage (OS Disk)</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46A59E45"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5CD87D71" w14:textId="77777777">
            <w:pPr>
              <w:spacing w:before="60" w:after="60"/>
              <w:rPr>
                <w:sz w:val="22"/>
                <w:szCs w:val="22"/>
              </w:rPr>
            </w:pPr>
            <w:r w:rsidRPr="2C3FEF9B">
              <w:rPr>
                <w:sz w:val="22"/>
                <w:szCs w:val="22"/>
              </w:rPr>
              <w:t xml:space="preserve">Disk I/O averages at peak traffic </w:t>
            </w:r>
          </w:p>
          <w:p w:rsidR="008D6189" w:rsidP="2C3FEF9B" w:rsidRDefault="008D6189" w14:paraId="63C3CD96" w14:textId="77777777">
            <w:pPr>
              <w:spacing w:before="60" w:after="60"/>
              <w:rPr>
                <w:sz w:val="22"/>
                <w:szCs w:val="22"/>
              </w:rPr>
            </w:pPr>
            <w:r w:rsidRPr="2C3FEF9B">
              <w:rPr>
                <w:sz w:val="22"/>
                <w:szCs w:val="22"/>
              </w:rPr>
              <w:t>Read: ~1500kb</w:t>
            </w:r>
          </w:p>
          <w:p w:rsidR="008D6189" w:rsidP="2C3FEF9B" w:rsidRDefault="008D6189" w14:paraId="53C7AD2B" w14:textId="77777777">
            <w:pPr>
              <w:spacing w:before="60" w:after="60"/>
              <w:rPr>
                <w:sz w:val="22"/>
                <w:szCs w:val="22"/>
              </w:rPr>
            </w:pPr>
            <w:r w:rsidRPr="2C3FEF9B">
              <w:rPr>
                <w:sz w:val="22"/>
                <w:szCs w:val="22"/>
              </w:rPr>
              <w:t>Write: ~1400kb</w:t>
            </w:r>
          </w:p>
        </w:tc>
      </w:tr>
      <w:tr w:rsidR="2C3FEF9B" w:rsidTr="37ACE5A6" w14:paraId="15A460DF" w14:textId="77777777">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0163E4FC" w14:textId="77777777">
            <w:pPr>
              <w:rPr>
                <w:b/>
                <w:bCs/>
                <w:sz w:val="24"/>
                <w:szCs w:val="24"/>
              </w:rPr>
            </w:pPr>
            <w:r w:rsidRPr="2C3FEF9B">
              <w:rPr>
                <w:b/>
                <w:bCs/>
              </w:rPr>
              <w:t>Storage Disk</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01104832" w14:textId="541579F3">
            <w:pPr>
              <w:spacing w:before="60" w:after="60"/>
              <w:rPr>
                <w:sz w:val="22"/>
                <w:szCs w:val="22"/>
              </w:rPr>
            </w:pPr>
            <w:r w:rsidRPr="2C3FEF9B">
              <w:rPr>
                <w:sz w:val="22"/>
                <w:szCs w:val="22"/>
              </w:rPr>
              <w:t>10GB minimum storage</w:t>
            </w:r>
            <w:r>
              <w:br/>
            </w:r>
            <w:r w:rsidRPr="2C3FEF9B" w:rsidR="0B438665">
              <w:rPr>
                <w:sz w:val="22"/>
                <w:szCs w:val="22"/>
              </w:rPr>
              <w:t>*</w:t>
            </w:r>
            <w:r w:rsidRPr="2C3FEF9B" w:rsidR="0B438665">
              <w:rPr>
                <w:b/>
                <w:bCs/>
                <w:sz w:val="22"/>
                <w:szCs w:val="22"/>
              </w:rPr>
              <w:t>Note</w:t>
            </w:r>
            <w:r w:rsidRPr="2C3FEF9B" w:rsidR="0B438665">
              <w:rPr>
                <w:sz w:val="22"/>
                <w:szCs w:val="22"/>
              </w:rPr>
              <w:t xml:space="preserve"> – if running </w:t>
            </w:r>
            <w:r w:rsidRPr="2C3FEF9B" w:rsidR="65478292">
              <w:rPr>
                <w:sz w:val="22"/>
                <w:szCs w:val="22"/>
              </w:rPr>
              <w:t xml:space="preserve">ZOLL </w:t>
            </w:r>
            <w:r w:rsidRPr="2C3FEF9B" w:rsidR="0B438665">
              <w:rPr>
                <w:sz w:val="22"/>
                <w:szCs w:val="22"/>
              </w:rPr>
              <w:t>Defib</w:t>
            </w:r>
            <w:r w:rsidRPr="2C3FEF9B" w:rsidR="65478292">
              <w:rPr>
                <w:sz w:val="22"/>
                <w:szCs w:val="22"/>
              </w:rPr>
              <w:t>rillator</w:t>
            </w:r>
            <w:r w:rsidRPr="2C3FEF9B" w:rsidR="0B438665">
              <w:rPr>
                <w:sz w:val="22"/>
                <w:szCs w:val="22"/>
              </w:rPr>
              <w:t xml:space="preserve"> Dashboard</w:t>
            </w:r>
            <w:r w:rsidRPr="2C3FEF9B" w:rsidR="65478292">
              <w:rPr>
                <w:sz w:val="22"/>
                <w:szCs w:val="22"/>
                <w:vertAlign w:val="superscript"/>
              </w:rPr>
              <w:t>TM</w:t>
            </w:r>
            <w:r w:rsidRPr="2C3FEF9B" w:rsidR="0B438665">
              <w:rPr>
                <w:sz w:val="22"/>
                <w:szCs w:val="22"/>
              </w:rPr>
              <w:t xml:space="preserve"> in conjunction</w:t>
            </w:r>
            <w:r w:rsidRPr="2C3FEF9B" w:rsidR="65478292">
              <w:rPr>
                <w:sz w:val="22"/>
                <w:szCs w:val="22"/>
              </w:rPr>
              <w:t xml:space="preserve"> with CaseReview </w:t>
            </w:r>
            <w:r w:rsidRPr="2C3FEF9B" w:rsidR="008F7E9C">
              <w:rPr>
                <w:sz w:val="22"/>
                <w:szCs w:val="22"/>
              </w:rPr>
              <w:t>OnP</w:t>
            </w:r>
            <w:r w:rsidRPr="2C3FEF9B" w:rsidR="65478292">
              <w:rPr>
                <w:sz w:val="22"/>
                <w:szCs w:val="22"/>
              </w:rPr>
              <w:t>remise</w:t>
            </w:r>
            <w:r w:rsidRPr="2C3FEF9B" w:rsidR="0B438665">
              <w:rPr>
                <w:sz w:val="22"/>
                <w:szCs w:val="22"/>
              </w:rPr>
              <w:t xml:space="preserve">, minimum storage requirement is </w:t>
            </w:r>
            <w:r w:rsidRPr="2C3FEF9B" w:rsidR="0B438665">
              <w:rPr>
                <w:b/>
                <w:bCs/>
                <w:sz w:val="22"/>
                <w:szCs w:val="22"/>
              </w:rPr>
              <w:t>100GB</w:t>
            </w:r>
            <w:r w:rsidRPr="2C3FEF9B" w:rsidR="5C305A53">
              <w:rPr>
                <w:sz w:val="22"/>
                <w:szCs w:val="22"/>
              </w:rPr>
              <w:t xml:space="preserve"> plus the formula below</w:t>
            </w:r>
          </w:p>
          <w:p w:rsidR="008D6189" w:rsidP="2C3FEF9B" w:rsidRDefault="008D6189" w14:paraId="6D7A5D3D" w14:textId="77777777">
            <w:pPr>
              <w:spacing w:before="60" w:after="60"/>
              <w:rPr>
                <w:b/>
                <w:bCs/>
                <w:sz w:val="22"/>
                <w:szCs w:val="22"/>
              </w:rPr>
            </w:pPr>
            <w:r w:rsidRPr="2C3FEF9B">
              <w:rPr>
                <w:b/>
                <w:bCs/>
                <w:sz w:val="22"/>
                <w:szCs w:val="22"/>
              </w:rPr>
              <w:t>SQL Server Requirements</w:t>
            </w:r>
          </w:p>
          <w:p w:rsidR="008D6189" w:rsidP="2C3FEF9B" w:rsidRDefault="008D6189" w14:paraId="1089B407" w14:textId="77777777">
            <w:pPr>
              <w:spacing w:before="60" w:after="60"/>
              <w:rPr>
                <w:sz w:val="22"/>
                <w:szCs w:val="22"/>
              </w:rPr>
            </w:pPr>
            <w:r w:rsidRPr="2C3FEF9B">
              <w:rPr>
                <w:sz w:val="22"/>
                <w:szCs w:val="22"/>
              </w:rPr>
              <w:t>Use the following to understand approximate storage requirements:</w:t>
            </w:r>
          </w:p>
          <w:p w:rsidR="008D6189" w:rsidP="2C3FEF9B" w:rsidRDefault="008D6189" w14:paraId="79E9105E" w14:textId="77777777">
            <w:pPr>
              <w:spacing w:before="60" w:after="60"/>
              <w:rPr>
                <w:sz w:val="22"/>
                <w:szCs w:val="22"/>
              </w:rPr>
            </w:pPr>
            <w:r w:rsidRPr="2C3FEF9B">
              <w:rPr>
                <w:sz w:val="22"/>
                <w:szCs w:val="22"/>
              </w:rPr>
              <w:t>d = cases per day</w:t>
            </w:r>
          </w:p>
          <w:p w:rsidR="008D6189" w:rsidP="2C3FEF9B" w:rsidRDefault="008D6189" w14:paraId="2119DD79" w14:textId="77777777">
            <w:pPr>
              <w:spacing w:before="60" w:after="60"/>
              <w:rPr>
                <w:sz w:val="22"/>
                <w:szCs w:val="22"/>
              </w:rPr>
            </w:pPr>
            <w:r w:rsidRPr="2C3FEF9B">
              <w:rPr>
                <w:sz w:val="22"/>
                <w:szCs w:val="22"/>
              </w:rPr>
              <w:t>s = average case size</w:t>
            </w:r>
          </w:p>
          <w:p w:rsidR="008D6189" w:rsidP="2C3FEF9B" w:rsidRDefault="008D6189" w14:paraId="36576043" w14:textId="77777777">
            <w:pPr>
              <w:spacing w:before="60" w:after="0"/>
              <w:rPr>
                <w:sz w:val="22"/>
                <w:szCs w:val="22"/>
              </w:rPr>
            </w:pPr>
            <w:r w:rsidRPr="2C3FEF9B">
              <w:rPr>
                <w:sz w:val="22"/>
                <w:szCs w:val="22"/>
              </w:rPr>
              <w:t>c = file compression rate</w:t>
            </w:r>
          </w:p>
          <w:tbl>
            <w:tblPr>
              <w:tblStyle w:val="Tabelraster"/>
              <w:tblW w:w="0" w:type="auto"/>
              <w:tblLook w:val="04A0" w:firstRow="1" w:lastRow="0" w:firstColumn="1" w:lastColumn="0" w:noHBand="0" w:noVBand="1"/>
            </w:tblPr>
            <w:tblGrid>
              <w:gridCol w:w="1998"/>
              <w:gridCol w:w="2160"/>
            </w:tblGrid>
            <w:tr w:rsidR="2C3FEF9B" w:rsidTr="2C3FEF9B" w14:paraId="1B306503"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713FAC38"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2F28616" w14:textId="77777777">
                  <w:pPr>
                    <w:spacing w:before="60" w:after="0"/>
                    <w:rPr>
                      <w:sz w:val="22"/>
                      <w:szCs w:val="22"/>
                    </w:rPr>
                  </w:pPr>
                  <w:r w:rsidRPr="2C3FEF9B">
                    <w:rPr>
                      <w:sz w:val="22"/>
                      <w:szCs w:val="22"/>
                    </w:rPr>
                    <w:t>Compression Rate</w:t>
                  </w:r>
                </w:p>
              </w:tc>
            </w:tr>
            <w:tr w:rsidR="2C3FEF9B" w:rsidTr="2C3FEF9B" w14:paraId="2D02560D"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0A86FAE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675C963F" w14:textId="77777777">
                  <w:pPr>
                    <w:spacing w:before="60" w:after="0"/>
                    <w:rPr>
                      <w:sz w:val="22"/>
                      <w:szCs w:val="22"/>
                    </w:rPr>
                  </w:pPr>
                  <w:r w:rsidRPr="2C3FEF9B">
                    <w:rPr>
                      <w:sz w:val="22"/>
                      <w:szCs w:val="22"/>
                    </w:rPr>
                    <w:t>.6</w:t>
                  </w:r>
                </w:p>
              </w:tc>
            </w:tr>
            <w:tr w:rsidR="2C3FEF9B" w:rsidTr="2C3FEF9B" w14:paraId="0BC75119"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4C2AD32"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1F51E587" w14:textId="77777777">
                  <w:pPr>
                    <w:spacing w:before="60" w:after="0"/>
                    <w:rPr>
                      <w:sz w:val="22"/>
                      <w:szCs w:val="22"/>
                    </w:rPr>
                  </w:pPr>
                  <w:r w:rsidRPr="2C3FEF9B">
                    <w:rPr>
                      <w:sz w:val="22"/>
                      <w:szCs w:val="22"/>
                    </w:rPr>
                    <w:t>.88</w:t>
                  </w:r>
                </w:p>
              </w:tc>
            </w:tr>
            <w:tr w:rsidR="2C3FEF9B" w:rsidTr="2C3FEF9B" w14:paraId="52FE5DA9"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02F8B9E"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3F1A49F7" w14:textId="77777777">
                  <w:pPr>
                    <w:spacing w:before="60" w:after="0"/>
                    <w:rPr>
                      <w:sz w:val="22"/>
                      <w:szCs w:val="22"/>
                    </w:rPr>
                  </w:pPr>
                  <w:r w:rsidRPr="2C3FEF9B">
                    <w:rPr>
                      <w:sz w:val="22"/>
                      <w:szCs w:val="22"/>
                    </w:rPr>
                    <w:t>.9</w:t>
                  </w:r>
                </w:p>
              </w:tc>
            </w:tr>
          </w:tbl>
          <w:p w:rsidR="2C3FEF9B" w:rsidP="2C3FEF9B" w:rsidRDefault="2C3FEF9B" w14:paraId="6B2AAECD" w14:textId="77777777">
            <w:pPr>
              <w:rPr>
                <w:rFonts w:ascii="Garamond" w:hAnsi="Garamond"/>
                <w:sz w:val="22"/>
                <w:szCs w:val="22"/>
              </w:rPr>
            </w:pPr>
          </w:p>
          <w:p w:rsidR="2C3FEF9B" w:rsidP="2C3FEF9B" w:rsidRDefault="008D6189" w14:paraId="17CD309B" w14:textId="03E7BE28">
            <w:pPr>
              <w:rPr>
                <w:sz w:val="22"/>
                <w:szCs w:val="22"/>
              </w:rPr>
            </w:pPr>
            <w:r w:rsidRPr="37ACE5A6">
              <w:rPr>
                <w:sz w:val="22"/>
                <w:szCs w:val="22"/>
              </w:rPr>
              <w:t xml:space="preserve"> </w:t>
            </w:r>
          </w:p>
          <w:p w:rsidR="008D6189" w:rsidP="2C3FEF9B" w:rsidRDefault="008D6189" w14:paraId="66F44799" w14:textId="77777777">
            <w:pPr>
              <w:spacing w:before="0"/>
              <w:rPr>
                <w:sz w:val="22"/>
                <w:szCs w:val="22"/>
              </w:rPr>
            </w:pPr>
            <w:r w:rsidRPr="2C3FEF9B">
              <w:rPr>
                <w:sz w:val="22"/>
                <w:szCs w:val="22"/>
              </w:rPr>
              <w:t>(d * (s*c)) * 365 * 7 = total storage cost for given device.</w:t>
            </w:r>
          </w:p>
        </w:tc>
      </w:tr>
      <w:tr w:rsidR="2C3FEF9B" w:rsidTr="37ACE5A6" w14:paraId="491A24BC" w14:textId="77777777">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75C66E4F" w14:textId="77777777">
            <w:pPr>
              <w:rPr>
                <w:sz w:val="24"/>
                <w:szCs w:val="24"/>
              </w:rPr>
            </w:pPr>
            <w:r w:rsidRPr="2C3FEF9B">
              <w:rPr>
                <w:b/>
                <w:bCs/>
              </w:rPr>
              <w:t>Apache Cassandra Requirements</w:t>
            </w:r>
          </w:p>
          <w:p w:rsidR="2C3FEF9B" w:rsidRDefault="2C3FEF9B" w14:paraId="40EF9704" w14:textId="77777777"/>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3253CE9F" w14:textId="6A490F08">
            <w:pPr>
              <w:rPr>
                <w:sz w:val="22"/>
                <w:szCs w:val="22"/>
              </w:rPr>
            </w:pPr>
            <w:r w:rsidRPr="2C3FEF9B">
              <w:rPr>
                <w:sz w:val="22"/>
                <w:szCs w:val="22"/>
              </w:rPr>
              <w:t xml:space="preserve">Note Cassandra is used as short term storage and data has a TTL </w:t>
            </w:r>
            <w:r w:rsidRPr="2C3FEF9B" w:rsidR="00045AE5">
              <w:rPr>
                <w:sz w:val="22"/>
                <w:szCs w:val="22"/>
              </w:rPr>
              <w:t xml:space="preserve">(time to live) </w:t>
            </w:r>
            <w:r w:rsidRPr="2C3FEF9B">
              <w:rPr>
                <w:sz w:val="22"/>
                <w:szCs w:val="22"/>
              </w:rPr>
              <w:t xml:space="preserve">of </w:t>
            </w:r>
            <w:r w:rsidRPr="2C3FEF9B" w:rsidR="00560059">
              <w:rPr>
                <w:sz w:val="22"/>
                <w:szCs w:val="22"/>
              </w:rPr>
              <w:t>3 years</w:t>
            </w:r>
            <w:r w:rsidRPr="2C3FEF9B">
              <w:rPr>
                <w:sz w:val="22"/>
                <w:szCs w:val="22"/>
              </w:rPr>
              <w:t>.  TTL is configurable to the second.</w:t>
            </w:r>
          </w:p>
          <w:p w:rsidR="2C3FEF9B" w:rsidP="2C3FEF9B" w:rsidRDefault="2C3FEF9B" w14:paraId="41C8ADF4" w14:textId="77777777">
            <w:pPr>
              <w:rPr>
                <w:sz w:val="22"/>
                <w:szCs w:val="22"/>
              </w:rPr>
            </w:pPr>
          </w:p>
          <w:p w:rsidR="008D6189" w:rsidP="2C3FEF9B" w:rsidRDefault="008D6189" w14:paraId="4522730E" w14:textId="4174DAE5">
            <w:pPr>
              <w:spacing w:before="60" w:after="60"/>
              <w:rPr>
                <w:sz w:val="22"/>
                <w:szCs w:val="22"/>
              </w:rPr>
            </w:pPr>
            <w:r w:rsidRPr="2C3FEF9B">
              <w:rPr>
                <w:sz w:val="22"/>
                <w:szCs w:val="22"/>
              </w:rPr>
              <w:t xml:space="preserve">(d (s*.8)) * </w:t>
            </w:r>
            <w:r w:rsidRPr="2C3FEF9B" w:rsidR="00560059">
              <w:rPr>
                <w:sz w:val="22"/>
                <w:szCs w:val="22"/>
              </w:rPr>
              <w:t>1095</w:t>
            </w:r>
            <w:r w:rsidRPr="2C3FEF9B">
              <w:rPr>
                <w:sz w:val="22"/>
                <w:szCs w:val="22"/>
              </w:rPr>
              <w:t xml:space="preserve"> = total storage cost.</w:t>
            </w:r>
          </w:p>
        </w:tc>
      </w:tr>
      <w:tr w:rsidR="2C3FEF9B" w:rsidTr="37ACE5A6" w14:paraId="7348DDD2" w14:textId="77777777">
        <w:trPr>
          <w:trHeight w:val="323"/>
        </w:trPr>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3B5DAD80" w14:textId="77777777">
            <w:pPr>
              <w:rPr>
                <w:b/>
                <w:bCs/>
                <w:sz w:val="24"/>
                <w:szCs w:val="24"/>
              </w:rPr>
            </w:pPr>
            <w:r w:rsidRPr="2C3FEF9B">
              <w:rPr>
                <w:b/>
                <w:bCs/>
              </w:rPr>
              <w:t>Network</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0CD9B53E" w14:textId="77777777">
            <w:pPr>
              <w:rPr>
                <w:i/>
                <w:iCs/>
                <w:sz w:val="22"/>
                <w:szCs w:val="22"/>
              </w:rPr>
            </w:pPr>
            <w:r w:rsidRPr="2C3FEF9B">
              <w:rPr>
                <w:sz w:val="22"/>
                <w:szCs w:val="22"/>
              </w:rPr>
              <w:t>1Gpbs</w:t>
            </w:r>
            <w:r w:rsidRPr="2C3FEF9B">
              <w:rPr>
                <w:i/>
                <w:iCs/>
                <w:sz w:val="22"/>
                <w:szCs w:val="22"/>
              </w:rPr>
              <w:t xml:space="preserve">   </w:t>
            </w:r>
          </w:p>
        </w:tc>
      </w:tr>
      <w:tr w:rsidR="2C3FEF9B" w:rsidTr="37ACE5A6" w14:paraId="7A3D6D79" w14:textId="77777777">
        <w:trPr>
          <w:trHeight w:val="323"/>
        </w:trPr>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2C4D8197" w14:textId="77777777">
            <w:pPr>
              <w:rPr>
                <w:b/>
                <w:bCs/>
                <w:sz w:val="24"/>
                <w:szCs w:val="24"/>
              </w:rPr>
            </w:pPr>
            <w:r w:rsidRPr="2C3FEF9B">
              <w:rPr>
                <w:b/>
                <w:bCs/>
              </w:rPr>
              <w:t>Install Account</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4FC7D5FB" w14:textId="77777777">
            <w:pPr>
              <w:rPr>
                <w:sz w:val="22"/>
                <w:szCs w:val="22"/>
              </w:rPr>
            </w:pPr>
            <w:r w:rsidRPr="2C3FEF9B">
              <w:rPr>
                <w:sz w:val="22"/>
                <w:szCs w:val="22"/>
              </w:rPr>
              <w:t>An admin account able to read, write, and modify files on the server</w:t>
            </w:r>
          </w:p>
        </w:tc>
      </w:tr>
      <w:tr w:rsidR="2C3FEF9B" w:rsidTr="37ACE5A6" w14:paraId="3C8B0A28" w14:textId="77777777">
        <w:trPr>
          <w:trHeight w:val="332"/>
        </w:trPr>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0E0BE93E" w14:textId="77777777">
            <w:pPr>
              <w:rPr>
                <w:b/>
                <w:bCs/>
                <w:sz w:val="24"/>
                <w:szCs w:val="24"/>
              </w:rPr>
            </w:pPr>
            <w:r w:rsidRPr="2C3FEF9B">
              <w:rPr>
                <w:b/>
                <w:bCs/>
              </w:rPr>
              <w:t>Operating System</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041DA0D3" w14:textId="7B7DECEE">
            <w:pPr>
              <w:rPr>
                <w:sz w:val="22"/>
                <w:szCs w:val="22"/>
              </w:rPr>
            </w:pPr>
            <w:r w:rsidRPr="2C3FEF9B">
              <w:rPr>
                <w:sz w:val="22"/>
                <w:szCs w:val="22"/>
              </w:rPr>
              <w:t>Windows Server 2016</w:t>
            </w:r>
            <w:r w:rsidRPr="2C3FEF9B" w:rsidR="026CD88D">
              <w:rPr>
                <w:sz w:val="22"/>
                <w:szCs w:val="22"/>
              </w:rPr>
              <w:t xml:space="preserve"> - 201</w:t>
            </w:r>
            <w:r w:rsidRPr="2C3FEF9B" w:rsidR="4AEC2F1B">
              <w:rPr>
                <w:sz w:val="22"/>
                <w:szCs w:val="22"/>
              </w:rPr>
              <w:t>9</w:t>
            </w:r>
            <w:r w:rsidRPr="2C3FEF9B">
              <w:rPr>
                <w:sz w:val="22"/>
                <w:szCs w:val="22"/>
              </w:rPr>
              <w:t xml:space="preserve"> (not core)</w:t>
            </w:r>
            <w:r w:rsidRPr="2C3FEF9B" w:rsidR="54ECD814">
              <w:rPr>
                <w:sz w:val="22"/>
                <w:szCs w:val="22"/>
              </w:rPr>
              <w:t xml:space="preserve"> with a base OS language of US English</w:t>
            </w:r>
          </w:p>
        </w:tc>
      </w:tr>
      <w:tr w:rsidR="2C3FEF9B" w:rsidTr="37ACE5A6" w14:paraId="6DA94A6E" w14:textId="77777777">
        <w:trPr>
          <w:trHeight w:val="332"/>
        </w:trPr>
        <w:tc>
          <w:tcPr>
            <w:tcW w:w="2628" w:type="dxa"/>
            <w:tcBorders>
              <w:top w:val="single" w:color="auto" w:sz="4" w:space="0"/>
              <w:left w:val="single" w:color="auto" w:sz="4" w:space="0"/>
              <w:bottom w:val="single" w:color="auto" w:sz="4" w:space="0"/>
              <w:right w:val="single" w:color="auto" w:sz="4" w:space="0"/>
            </w:tcBorders>
          </w:tcPr>
          <w:p w:rsidR="008D6189" w:rsidP="2C3FEF9B" w:rsidRDefault="008D6189" w14:paraId="153AC919" w14:textId="77777777">
            <w:pPr>
              <w:rPr>
                <w:b/>
                <w:bCs/>
                <w:sz w:val="24"/>
                <w:szCs w:val="24"/>
              </w:rPr>
            </w:pPr>
            <w:r w:rsidRPr="2C3FEF9B">
              <w:rPr>
                <w:b/>
                <w:bCs/>
              </w:rPr>
              <w:t>Other Requirements</w:t>
            </w:r>
          </w:p>
        </w:tc>
        <w:tc>
          <w:tcPr>
            <w:tcW w:w="6390" w:type="dxa"/>
            <w:tcBorders>
              <w:top w:val="single" w:color="auto" w:sz="4" w:space="0"/>
              <w:left w:val="single" w:color="auto" w:sz="4" w:space="0"/>
              <w:bottom w:val="single" w:color="auto" w:sz="4" w:space="0"/>
              <w:right w:val="single" w:color="auto" w:sz="4" w:space="0"/>
            </w:tcBorders>
          </w:tcPr>
          <w:p w:rsidR="008D6189" w:rsidP="2C3FEF9B" w:rsidRDefault="008D6189" w14:paraId="3276BEE2"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3C80FAD5"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0A84B8F8" w14:textId="5DE84A18"/>
    <w:p w:rsidR="2C3FEF9B" w:rsidP="2C3FEF9B" w:rsidRDefault="2C3FEF9B" w14:paraId="48F80E30" w14:textId="7355917A"/>
    <w:p w:rsidR="2C3FEF9B" w:rsidP="2C3FEF9B" w:rsidRDefault="2C3FEF9B" w14:paraId="6F584478" w14:textId="071D4A41">
      <w:pPr>
        <w:rPr>
          <w:b/>
          <w:bCs/>
          <w:sz w:val="32"/>
          <w:szCs w:val="32"/>
        </w:rPr>
      </w:pPr>
      <w:r w:rsidRPr="2C3FEF9B">
        <w:rPr>
          <w:b/>
          <w:bCs/>
          <w:sz w:val="32"/>
          <w:szCs w:val="32"/>
        </w:rPr>
        <w:t>Database Server</w:t>
      </w:r>
    </w:p>
    <w:p w:rsidR="2C3FEF9B" w:rsidP="2C3FEF9B" w:rsidRDefault="2C3FEF9B" w14:paraId="674A9BCA" w14:textId="1756178D">
      <w:r w:rsidRPr="2C3FEF9B">
        <w:t xml:space="preserve">Please follow Microsoft’s </w:t>
      </w:r>
      <w:hyperlink w:anchor="pmosr" r:id="rId18">
        <w:r w:rsidRPr="2C3FEF9B">
          <w:rPr>
            <w:rStyle w:val="Hyperlink"/>
          </w:rPr>
          <w:t>sizing guide</w:t>
        </w:r>
      </w:hyperlink>
      <w:r w:rsidRPr="2C3FEF9B">
        <w:t xml:space="preserve"> and recommendations for SQL server.</w:t>
      </w:r>
    </w:p>
    <w:p w:rsidR="2C3FEF9B" w:rsidP="2C3FEF9B" w:rsidRDefault="2C3FEF9B" w14:paraId="19868615" w14:textId="315A0786"/>
    <w:p w:rsidR="008D6189" w:rsidP="2C3FEF9B" w:rsidRDefault="008D6189" w14:paraId="27AEB9CA" w14:textId="445960B0">
      <w:pPr>
        <w:spacing w:before="60" w:after="60"/>
        <w:rPr>
          <w:b/>
          <w:bCs/>
          <w:szCs w:val="22"/>
        </w:rPr>
      </w:pPr>
      <w:r w:rsidRPr="2C3FEF9B">
        <w:rPr>
          <w:b/>
          <w:bCs/>
          <w:szCs w:val="22"/>
        </w:rPr>
        <w:t>ZOLL SQL Server Requirements</w:t>
      </w:r>
    </w:p>
    <w:p w:rsidR="008D6189" w:rsidP="2C3FEF9B" w:rsidRDefault="008D6189" w14:paraId="33F72913" w14:textId="77777777">
      <w:pPr>
        <w:spacing w:before="60" w:after="60"/>
        <w:rPr>
          <w:szCs w:val="22"/>
        </w:rPr>
      </w:pPr>
      <w:r w:rsidRPr="2C3FEF9B">
        <w:rPr>
          <w:szCs w:val="22"/>
        </w:rPr>
        <w:t>Use the following to understand approximate storage requirements:</w:t>
      </w:r>
    </w:p>
    <w:p w:rsidR="008D6189" w:rsidP="2C3FEF9B" w:rsidRDefault="008D6189" w14:paraId="75FDB3EB" w14:textId="77777777">
      <w:pPr>
        <w:spacing w:before="60" w:after="60"/>
        <w:rPr>
          <w:szCs w:val="22"/>
        </w:rPr>
      </w:pPr>
      <w:r w:rsidRPr="2C3FEF9B">
        <w:rPr>
          <w:szCs w:val="22"/>
        </w:rPr>
        <w:t>d = cases per day</w:t>
      </w:r>
    </w:p>
    <w:p w:rsidR="008D6189" w:rsidP="2C3FEF9B" w:rsidRDefault="008D6189" w14:paraId="2EE0EBDE" w14:textId="77777777">
      <w:pPr>
        <w:spacing w:before="60" w:after="60"/>
        <w:rPr>
          <w:szCs w:val="22"/>
        </w:rPr>
      </w:pPr>
      <w:r w:rsidRPr="2C3FEF9B">
        <w:rPr>
          <w:szCs w:val="22"/>
        </w:rPr>
        <w:t>s = average case size</w:t>
      </w:r>
    </w:p>
    <w:p w:rsidR="008D6189" w:rsidP="2C3FEF9B" w:rsidRDefault="008D6189" w14:paraId="0A98752E" w14:textId="77777777">
      <w:pPr>
        <w:spacing w:before="60" w:after="0"/>
        <w:rPr>
          <w:szCs w:val="22"/>
        </w:rPr>
      </w:pPr>
      <w:r w:rsidRPr="2C3FEF9B">
        <w:rPr>
          <w:szCs w:val="22"/>
        </w:rPr>
        <w:t>c = file compression rate</w:t>
      </w:r>
    </w:p>
    <w:tbl>
      <w:tblPr>
        <w:tblStyle w:val="Tabelraster"/>
        <w:tblW w:w="0" w:type="auto"/>
        <w:tblLook w:val="04A0" w:firstRow="1" w:lastRow="0" w:firstColumn="1" w:lastColumn="0" w:noHBand="0" w:noVBand="1"/>
      </w:tblPr>
      <w:tblGrid>
        <w:gridCol w:w="1998"/>
        <w:gridCol w:w="2160"/>
      </w:tblGrid>
      <w:tr w:rsidR="2C3FEF9B" w:rsidTr="2C3FEF9B" w14:paraId="3881029C"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645C304A"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75FCF41A" w14:textId="77777777">
            <w:pPr>
              <w:spacing w:before="60" w:after="0"/>
              <w:rPr>
                <w:sz w:val="22"/>
                <w:szCs w:val="22"/>
              </w:rPr>
            </w:pPr>
            <w:r w:rsidRPr="2C3FEF9B">
              <w:rPr>
                <w:sz w:val="22"/>
                <w:szCs w:val="22"/>
              </w:rPr>
              <w:t>Compression Rate</w:t>
            </w:r>
          </w:p>
        </w:tc>
      </w:tr>
      <w:tr w:rsidR="2C3FEF9B" w:rsidTr="2C3FEF9B" w14:paraId="104931C2"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0368067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0398B601" w14:textId="77777777">
            <w:pPr>
              <w:spacing w:before="60" w:after="0"/>
              <w:rPr>
                <w:sz w:val="22"/>
                <w:szCs w:val="22"/>
              </w:rPr>
            </w:pPr>
            <w:r w:rsidRPr="2C3FEF9B">
              <w:rPr>
                <w:sz w:val="22"/>
                <w:szCs w:val="22"/>
              </w:rPr>
              <w:t>.6</w:t>
            </w:r>
          </w:p>
        </w:tc>
      </w:tr>
      <w:tr w:rsidR="2C3FEF9B" w:rsidTr="2C3FEF9B" w14:paraId="5A5CE6B6"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ECD0C6A"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702F5D9E" w14:textId="77777777">
            <w:pPr>
              <w:spacing w:before="60" w:after="0"/>
              <w:rPr>
                <w:sz w:val="22"/>
                <w:szCs w:val="22"/>
              </w:rPr>
            </w:pPr>
            <w:r w:rsidRPr="2C3FEF9B">
              <w:rPr>
                <w:sz w:val="22"/>
                <w:szCs w:val="22"/>
              </w:rPr>
              <w:t>.88</w:t>
            </w:r>
          </w:p>
        </w:tc>
      </w:tr>
      <w:tr w:rsidR="2C3FEF9B" w:rsidTr="2C3FEF9B" w14:paraId="7346C4D2"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41ABEB3"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167E8B77" w14:textId="77777777">
            <w:pPr>
              <w:spacing w:before="60" w:after="0"/>
              <w:rPr>
                <w:sz w:val="22"/>
                <w:szCs w:val="22"/>
              </w:rPr>
            </w:pPr>
            <w:r w:rsidRPr="2C3FEF9B">
              <w:rPr>
                <w:sz w:val="22"/>
                <w:szCs w:val="22"/>
              </w:rPr>
              <w:t>.9</w:t>
            </w:r>
          </w:p>
        </w:tc>
      </w:tr>
    </w:tbl>
    <w:p w:rsidR="2C3FEF9B" w:rsidP="2C3FEF9B" w:rsidRDefault="2C3FEF9B" w14:paraId="27620733" w14:textId="77777777">
      <w:pPr>
        <w:rPr>
          <w:rFonts w:ascii="Garamond" w:hAnsi="Garamond"/>
          <w:szCs w:val="22"/>
        </w:rPr>
      </w:pPr>
    </w:p>
    <w:p w:rsidR="008D6189" w:rsidP="2C3FEF9B" w:rsidRDefault="008D6189" w14:paraId="1674E02C" w14:textId="77777777">
      <w:pPr>
        <w:spacing w:before="0"/>
        <w:rPr>
          <w:szCs w:val="22"/>
        </w:rPr>
      </w:pPr>
      <w:r w:rsidRPr="2C3FEF9B">
        <w:rPr>
          <w:szCs w:val="22"/>
        </w:rPr>
        <w:t>(d * (s*c)) * 365 * 7 = total storage cost for given device.</w:t>
      </w:r>
    </w:p>
    <w:p w:rsidR="2C3FEF9B" w:rsidP="2C3FEF9B" w:rsidRDefault="2C3FEF9B" w14:paraId="093CAAED" w14:textId="61F3D190">
      <w:pPr>
        <w:spacing w:before="0"/>
        <w:rPr>
          <w:szCs w:val="22"/>
        </w:rPr>
      </w:pPr>
    </w:p>
    <w:p w:rsidR="008D6189" w:rsidP="2C3FEF9B" w:rsidRDefault="008D6189" w14:paraId="3CCB0056" w14:textId="043CE644">
      <w:pPr>
        <w:spacing w:before="0"/>
        <w:rPr>
          <w:b/>
          <w:bCs/>
          <w:szCs w:val="22"/>
        </w:rPr>
      </w:pPr>
      <w:r w:rsidRPr="2C3FEF9B">
        <w:rPr>
          <w:b/>
          <w:bCs/>
          <w:szCs w:val="22"/>
        </w:rPr>
        <w:t>SQL Server 2012</w:t>
      </w:r>
      <w:r w:rsidRPr="2C3FEF9B" w:rsidR="026CD88D">
        <w:rPr>
          <w:b/>
          <w:bCs/>
          <w:szCs w:val="22"/>
        </w:rPr>
        <w:t xml:space="preserve"> – 201</w:t>
      </w:r>
      <w:r w:rsidRPr="2C3FEF9B" w:rsidR="3A14B6E6">
        <w:rPr>
          <w:b/>
          <w:bCs/>
          <w:szCs w:val="22"/>
        </w:rPr>
        <w:t>9</w:t>
      </w:r>
      <w:r w:rsidRPr="2C3FEF9B" w:rsidR="026CD88D">
        <w:rPr>
          <w:b/>
          <w:bCs/>
          <w:szCs w:val="22"/>
        </w:rPr>
        <w:t xml:space="preserve"> </w:t>
      </w:r>
      <w:r w:rsidRPr="2C3FEF9B">
        <w:rPr>
          <w:b/>
          <w:bCs/>
          <w:szCs w:val="22"/>
        </w:rPr>
        <w:t>Standard or Enterprise (not express)</w:t>
      </w:r>
    </w:p>
    <w:p w:rsidR="2C3FEF9B" w:rsidP="2C3FEF9B" w:rsidRDefault="2C3FEF9B" w14:paraId="55DB44DD" w14:textId="07CEA1F8">
      <w:pPr>
        <w:spacing w:before="0"/>
        <w:rPr>
          <w:b/>
          <w:bCs/>
          <w:szCs w:val="22"/>
        </w:rPr>
      </w:pPr>
    </w:p>
    <w:p w:rsidR="2C3FEF9B" w:rsidP="2C3FEF9B" w:rsidRDefault="2C3FEF9B" w14:paraId="2D7538DC" w14:textId="126D1C1E"/>
    <w:p w:rsidR="2C3FEF9B" w:rsidP="2C3FEF9B" w:rsidRDefault="2C3FEF9B" w14:paraId="1A91C539" w14:textId="36A8D711"/>
    <w:p w:rsidR="2C3FEF9B" w:rsidP="37ACE5A6" w:rsidRDefault="2C3FEF9B" w14:paraId="42B627A5" w14:textId="465CCC57">
      <w:pPr>
        <w:pStyle w:val="Kop3"/>
        <w:rPr>
          <w:color w:val="943634" w:themeColor="accent2" w:themeShade="BF"/>
          <w:sz w:val="44"/>
          <w:szCs w:val="44"/>
        </w:rPr>
      </w:pPr>
      <w:bookmarkStart w:name="_Toc1189432461" w:id="12"/>
      <w:r w:rsidRPr="37ACE5A6">
        <w:rPr>
          <w:color w:val="943634" w:themeColor="accent2" w:themeShade="BF"/>
          <w:sz w:val="44"/>
          <w:szCs w:val="44"/>
        </w:rPr>
        <w:t>Scaled Configuration</w:t>
      </w:r>
      <w:bookmarkEnd w:id="12"/>
    </w:p>
    <w:p w:rsidR="2C3FEF9B" w:rsidP="2C3FEF9B" w:rsidRDefault="2C3FEF9B" w14:paraId="072D676E" w14:textId="646204B4">
      <w:r w:rsidRPr="0AC4B571">
        <w:rPr>
          <w:b/>
          <w:bCs/>
        </w:rPr>
        <w:t>Description</w:t>
      </w:r>
      <w:r w:rsidRPr="0AC4B571">
        <w:t>: This configuration runs all ZOLL Components on an application server, a case file processing server, and MSSQL server on a separate machine.  This is recommended for large customers that are typically hospital systems with multiple sites.</w:t>
      </w:r>
    </w:p>
    <w:p w:rsidR="2C3FEF9B" w:rsidP="2C3FEF9B" w:rsidRDefault="2C3FEF9B" w14:paraId="0C62D7CE" w14:textId="0F9FD094">
      <w:pPr>
        <w:spacing w:before="0"/>
        <w:rPr>
          <w:b/>
          <w:bCs/>
          <w:szCs w:val="22"/>
        </w:rPr>
      </w:pPr>
      <w:r w:rsidRPr="2C3FEF9B">
        <w:rPr>
          <w:b/>
          <w:bCs/>
          <w:szCs w:val="22"/>
        </w:rPr>
        <w:t xml:space="preserve">Estimated Throughput: </w:t>
      </w:r>
      <w:r w:rsidRPr="2C3FEF9B">
        <w:rPr>
          <w:szCs w:val="22"/>
        </w:rPr>
        <w:t>15+ cases concurrently processing at once.</w:t>
      </w:r>
    </w:p>
    <w:p w:rsidR="2C3FEF9B" w:rsidP="2C3FEF9B" w:rsidRDefault="2C3FEF9B" w14:paraId="1CD2678E" w14:textId="03FEFDD7">
      <w:pPr>
        <w:rPr>
          <w:b/>
          <w:bCs/>
          <w:sz w:val="32"/>
          <w:szCs w:val="32"/>
        </w:rPr>
      </w:pPr>
    </w:p>
    <w:p w:rsidR="2C3FEF9B" w:rsidP="2C3FEF9B" w:rsidRDefault="2C3FEF9B" w14:paraId="460A0E23" w14:textId="317CEDC9">
      <w:pPr>
        <w:rPr>
          <w:b/>
          <w:bCs/>
          <w:sz w:val="32"/>
          <w:szCs w:val="32"/>
        </w:rPr>
      </w:pPr>
      <w:r w:rsidRPr="2C3FEF9B">
        <w:rPr>
          <w:b/>
          <w:bCs/>
          <w:sz w:val="32"/>
          <w:szCs w:val="32"/>
        </w:rPr>
        <w:t>Application Server</w:t>
      </w:r>
    </w:p>
    <w:tbl>
      <w:tblPr>
        <w:tblStyle w:val="Tabelraster"/>
        <w:tblW w:w="0" w:type="auto"/>
        <w:tblLook w:val="04A0" w:firstRow="1" w:lastRow="0" w:firstColumn="1" w:lastColumn="0" w:noHBand="0" w:noVBand="1"/>
      </w:tblPr>
      <w:tblGrid>
        <w:gridCol w:w="3090"/>
        <w:gridCol w:w="5928"/>
      </w:tblGrid>
      <w:tr w:rsidR="2C3FEF9B" w:rsidTr="5B6496F3" w14:paraId="4BC14065" w14:textId="77777777">
        <w:trPr>
          <w:trHeight w:val="332"/>
        </w:trPr>
        <w:tc>
          <w:tcPr>
            <w:tcW w:w="30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45A41153" w14:textId="77777777">
            <w:pPr>
              <w:rPr>
                <w:b/>
                <w:bCs/>
              </w:rPr>
            </w:pPr>
            <w:r w:rsidRPr="2C3FEF9B">
              <w:rPr>
                <w:b/>
                <w:bCs/>
              </w:rPr>
              <w:t>Component</w:t>
            </w:r>
          </w:p>
        </w:tc>
        <w:tc>
          <w:tcPr>
            <w:tcW w:w="59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1FC25D9B" w14:textId="77777777">
            <w:pPr>
              <w:rPr>
                <w:b/>
                <w:bCs/>
              </w:rPr>
            </w:pPr>
            <w:r w:rsidRPr="2C3FEF9B">
              <w:rPr>
                <w:b/>
                <w:bCs/>
              </w:rPr>
              <w:t>Requirement</w:t>
            </w:r>
          </w:p>
        </w:tc>
      </w:tr>
      <w:tr w:rsidR="2C3FEF9B" w:rsidTr="5B6496F3" w14:paraId="5E6C9ED1"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08A7700" w14:textId="77777777">
            <w:pPr>
              <w:rPr>
                <w:b/>
                <w:bCs/>
              </w:rPr>
            </w:pPr>
            <w:r w:rsidRPr="2C3FEF9B">
              <w:rPr>
                <w:b/>
                <w:bCs/>
              </w:rPr>
              <w:t>Processor</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6697E84B" w14:textId="77777777">
            <w:pPr>
              <w:rPr>
                <w:sz w:val="22"/>
                <w:szCs w:val="22"/>
              </w:rPr>
            </w:pPr>
            <w:r w:rsidRPr="2C3FEF9B">
              <w:rPr>
                <w:sz w:val="22"/>
                <w:szCs w:val="22"/>
              </w:rPr>
              <w:t>Dual Processor with 4 core @ 3.6GHz (not exclusive)</w:t>
            </w:r>
          </w:p>
        </w:tc>
      </w:tr>
      <w:tr w:rsidR="2C3FEF9B" w:rsidTr="5B6496F3" w14:paraId="71F7F4D3"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2CAD7789" w14:textId="77777777">
            <w:pPr>
              <w:rPr>
                <w:b/>
                <w:bCs/>
                <w:sz w:val="24"/>
                <w:szCs w:val="24"/>
              </w:rPr>
            </w:pPr>
            <w:r w:rsidRPr="2C3FEF9B">
              <w:rPr>
                <w:b/>
                <w:bCs/>
              </w:rPr>
              <w:t>Memory</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6E4AE438" w14:textId="75C5F064">
            <w:pPr>
              <w:rPr>
                <w:sz w:val="22"/>
                <w:szCs w:val="22"/>
              </w:rPr>
            </w:pPr>
            <w:r w:rsidRPr="2C3FEF9B">
              <w:rPr>
                <w:sz w:val="22"/>
                <w:szCs w:val="22"/>
              </w:rPr>
              <w:t xml:space="preserve">Recommended </w:t>
            </w:r>
            <w:r w:rsidRPr="2C3FEF9B" w:rsidR="3D1DC273">
              <w:rPr>
                <w:sz w:val="22"/>
                <w:szCs w:val="22"/>
              </w:rPr>
              <w:t>16</w:t>
            </w:r>
            <w:r w:rsidRPr="2C3FEF9B">
              <w:rPr>
                <w:sz w:val="22"/>
                <w:szCs w:val="22"/>
              </w:rPr>
              <w:t>GB</w:t>
            </w:r>
          </w:p>
        </w:tc>
      </w:tr>
      <w:tr w:rsidR="2C3FEF9B" w:rsidTr="5B6496F3" w14:paraId="6AB6F752"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FAED7B2" w14:textId="77777777">
            <w:pPr>
              <w:rPr>
                <w:b/>
                <w:bCs/>
                <w:sz w:val="24"/>
                <w:szCs w:val="24"/>
              </w:rPr>
            </w:pPr>
            <w:r w:rsidRPr="2C3FEF9B">
              <w:rPr>
                <w:b/>
                <w:bCs/>
              </w:rPr>
              <w:t>Storage (OS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7D392B9"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66475E6D" w14:textId="77777777">
            <w:pPr>
              <w:spacing w:before="60" w:after="60"/>
              <w:rPr>
                <w:sz w:val="22"/>
                <w:szCs w:val="22"/>
              </w:rPr>
            </w:pPr>
            <w:r w:rsidRPr="2C3FEF9B">
              <w:rPr>
                <w:sz w:val="22"/>
                <w:szCs w:val="22"/>
              </w:rPr>
              <w:t xml:space="preserve">Disk I/O averages at peak traffic </w:t>
            </w:r>
          </w:p>
          <w:p w:rsidR="008D6189" w:rsidP="2C3FEF9B" w:rsidRDefault="008D6189" w14:paraId="7522781C" w14:textId="77777777">
            <w:pPr>
              <w:spacing w:before="60" w:after="60"/>
              <w:rPr>
                <w:sz w:val="22"/>
                <w:szCs w:val="22"/>
              </w:rPr>
            </w:pPr>
            <w:r w:rsidRPr="2C3FEF9B">
              <w:rPr>
                <w:sz w:val="22"/>
                <w:szCs w:val="22"/>
              </w:rPr>
              <w:t>Read: ~1500kb</w:t>
            </w:r>
          </w:p>
          <w:p w:rsidR="008D6189" w:rsidP="2C3FEF9B" w:rsidRDefault="008D6189" w14:paraId="706BD8DD" w14:textId="77777777">
            <w:pPr>
              <w:spacing w:before="60" w:after="60"/>
              <w:rPr>
                <w:sz w:val="22"/>
                <w:szCs w:val="22"/>
              </w:rPr>
            </w:pPr>
            <w:r w:rsidRPr="2C3FEF9B">
              <w:rPr>
                <w:sz w:val="22"/>
                <w:szCs w:val="22"/>
              </w:rPr>
              <w:t>Write: ~1400kb</w:t>
            </w:r>
          </w:p>
        </w:tc>
      </w:tr>
      <w:tr w:rsidR="2C3FEF9B" w:rsidTr="5B6496F3" w14:paraId="38036E3C"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41B07FF6" w14:textId="77777777">
            <w:pPr>
              <w:rPr>
                <w:b/>
                <w:bCs/>
                <w:sz w:val="24"/>
                <w:szCs w:val="24"/>
              </w:rPr>
            </w:pPr>
            <w:r w:rsidRPr="2C3FEF9B">
              <w:rPr>
                <w:b/>
                <w:bCs/>
              </w:rPr>
              <w:t>Storage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B1621F0" w14:textId="74692C7A">
            <w:pPr>
              <w:spacing w:before="60" w:after="60"/>
              <w:rPr>
                <w:sz w:val="22"/>
                <w:szCs w:val="22"/>
              </w:rPr>
            </w:pPr>
            <w:r w:rsidRPr="2C3FEF9B">
              <w:rPr>
                <w:sz w:val="22"/>
                <w:szCs w:val="22"/>
              </w:rPr>
              <w:t>10GB minimum storage</w:t>
            </w:r>
            <w:r>
              <w:br/>
            </w:r>
            <w:r w:rsidRPr="2C3FEF9B" w:rsidR="0B438665">
              <w:rPr>
                <w:sz w:val="22"/>
                <w:szCs w:val="22"/>
              </w:rPr>
              <w:t>*</w:t>
            </w:r>
            <w:r w:rsidRPr="2C3FEF9B" w:rsidR="0B438665">
              <w:rPr>
                <w:b/>
                <w:bCs/>
                <w:sz w:val="22"/>
                <w:szCs w:val="22"/>
              </w:rPr>
              <w:t>Note</w:t>
            </w:r>
            <w:r w:rsidRPr="2C3FEF9B" w:rsidR="0B438665">
              <w:rPr>
                <w:sz w:val="22"/>
                <w:szCs w:val="22"/>
              </w:rPr>
              <w:t xml:space="preserve"> – if running </w:t>
            </w:r>
            <w:r w:rsidRPr="2C3FEF9B" w:rsidR="65478292">
              <w:rPr>
                <w:sz w:val="22"/>
                <w:szCs w:val="22"/>
              </w:rPr>
              <w:t xml:space="preserve">ZOLL </w:t>
            </w:r>
            <w:r w:rsidRPr="2C3FEF9B" w:rsidR="0B438665">
              <w:rPr>
                <w:sz w:val="22"/>
                <w:szCs w:val="22"/>
              </w:rPr>
              <w:t>Defib</w:t>
            </w:r>
            <w:r w:rsidRPr="2C3FEF9B" w:rsidR="65478292">
              <w:rPr>
                <w:sz w:val="22"/>
                <w:szCs w:val="22"/>
              </w:rPr>
              <w:t>rillator</w:t>
            </w:r>
            <w:r w:rsidRPr="2C3FEF9B" w:rsidR="0B438665">
              <w:rPr>
                <w:sz w:val="22"/>
                <w:szCs w:val="22"/>
              </w:rPr>
              <w:t xml:space="preserve"> Dashboard</w:t>
            </w:r>
            <w:r w:rsidRPr="2C3FEF9B" w:rsidR="65478292">
              <w:rPr>
                <w:sz w:val="22"/>
                <w:szCs w:val="22"/>
                <w:vertAlign w:val="superscript"/>
              </w:rPr>
              <w:t>TM</w:t>
            </w:r>
            <w:r w:rsidRPr="2C3FEF9B" w:rsidR="0B438665">
              <w:rPr>
                <w:sz w:val="22"/>
                <w:szCs w:val="22"/>
              </w:rPr>
              <w:t xml:space="preserve"> in conjunction</w:t>
            </w:r>
            <w:r w:rsidRPr="2C3FEF9B" w:rsidR="65478292">
              <w:rPr>
                <w:sz w:val="22"/>
                <w:szCs w:val="22"/>
              </w:rPr>
              <w:t xml:space="preserve"> with CaseReview </w:t>
            </w:r>
            <w:r w:rsidRPr="2C3FEF9B" w:rsidR="008F7E9C">
              <w:rPr>
                <w:sz w:val="22"/>
                <w:szCs w:val="22"/>
              </w:rPr>
              <w:t>OnP</w:t>
            </w:r>
            <w:r w:rsidRPr="2C3FEF9B" w:rsidR="65478292">
              <w:rPr>
                <w:sz w:val="22"/>
                <w:szCs w:val="22"/>
              </w:rPr>
              <w:t>remise</w:t>
            </w:r>
            <w:r w:rsidRPr="2C3FEF9B" w:rsidR="0B438665">
              <w:rPr>
                <w:sz w:val="22"/>
                <w:szCs w:val="22"/>
              </w:rPr>
              <w:t xml:space="preserve">, minimum storage requirement is </w:t>
            </w:r>
            <w:r w:rsidRPr="2C3FEF9B" w:rsidR="0B438665">
              <w:rPr>
                <w:b/>
                <w:bCs/>
                <w:sz w:val="22"/>
                <w:szCs w:val="22"/>
              </w:rPr>
              <w:t>100GB</w:t>
            </w:r>
            <w:r w:rsidRPr="2C3FEF9B" w:rsidR="5C305A53">
              <w:rPr>
                <w:sz w:val="22"/>
                <w:szCs w:val="22"/>
              </w:rPr>
              <w:t xml:space="preserve"> plus the formula below</w:t>
            </w:r>
          </w:p>
        </w:tc>
      </w:tr>
      <w:tr w:rsidR="2C3FEF9B" w:rsidTr="5B6496F3" w14:paraId="686A374F"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2C083DA2" w14:textId="77777777">
            <w:pPr>
              <w:rPr>
                <w:b/>
                <w:bCs/>
                <w:sz w:val="24"/>
                <w:szCs w:val="24"/>
              </w:rPr>
            </w:pPr>
            <w:r w:rsidRPr="2C3FEF9B">
              <w:rPr>
                <w:b/>
                <w:bCs/>
              </w:rPr>
              <w:t>Network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41C23D45" w14:textId="77777777">
            <w:pPr>
              <w:rPr>
                <w:i/>
                <w:iCs/>
                <w:sz w:val="22"/>
                <w:szCs w:val="22"/>
              </w:rPr>
            </w:pPr>
            <w:r w:rsidRPr="2C3FEF9B">
              <w:rPr>
                <w:sz w:val="22"/>
                <w:szCs w:val="22"/>
              </w:rPr>
              <w:t>1Gpbs</w:t>
            </w:r>
            <w:r w:rsidRPr="2C3FEF9B">
              <w:rPr>
                <w:i/>
                <w:iCs/>
                <w:sz w:val="22"/>
                <w:szCs w:val="22"/>
              </w:rPr>
              <w:t xml:space="preserve">   </w:t>
            </w:r>
          </w:p>
        </w:tc>
      </w:tr>
      <w:tr w:rsidR="2C3FEF9B" w:rsidTr="5B6496F3" w14:paraId="372AD9BC"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54823913" w14:textId="77777777">
            <w:pPr>
              <w:rPr>
                <w:b/>
                <w:bCs/>
                <w:sz w:val="24"/>
                <w:szCs w:val="24"/>
              </w:rPr>
            </w:pPr>
            <w:r w:rsidRPr="2C3FEF9B">
              <w:rPr>
                <w:b/>
                <w:bCs/>
              </w:rPr>
              <w:t>Install Account</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43E37EE5" w14:textId="77777777">
            <w:pPr>
              <w:rPr>
                <w:sz w:val="22"/>
                <w:szCs w:val="22"/>
              </w:rPr>
            </w:pPr>
            <w:r w:rsidRPr="2C3FEF9B">
              <w:rPr>
                <w:sz w:val="22"/>
                <w:szCs w:val="22"/>
              </w:rPr>
              <w:t>An admin account able to read, write, and modify files on the server</w:t>
            </w:r>
          </w:p>
        </w:tc>
      </w:tr>
      <w:tr w:rsidR="2C3FEF9B" w:rsidTr="5B6496F3" w14:paraId="56B9E53F"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59C00BA4" w14:textId="77777777">
            <w:pPr>
              <w:rPr>
                <w:b/>
                <w:bCs/>
                <w:sz w:val="24"/>
                <w:szCs w:val="24"/>
              </w:rPr>
            </w:pPr>
            <w:r w:rsidRPr="2C3FEF9B">
              <w:rPr>
                <w:b/>
                <w:bCs/>
              </w:rPr>
              <w:t>Operating System</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5D463B52" w14:textId="7455793F">
            <w:pPr>
              <w:rPr>
                <w:sz w:val="22"/>
                <w:szCs w:val="22"/>
              </w:rPr>
            </w:pPr>
            <w:r w:rsidRPr="5B6496F3" w:rsidR="008D6189">
              <w:rPr>
                <w:sz w:val="22"/>
                <w:szCs w:val="22"/>
              </w:rPr>
              <w:t>Windows Server 2016</w:t>
            </w:r>
            <w:r w:rsidRPr="5B6496F3" w:rsidR="026CD88D">
              <w:rPr>
                <w:sz w:val="22"/>
                <w:szCs w:val="22"/>
              </w:rPr>
              <w:t xml:space="preserve"> - 2</w:t>
            </w:r>
            <w:r w:rsidRPr="5B6496F3" w:rsidR="350A2696">
              <w:rPr>
                <w:sz w:val="22"/>
                <w:szCs w:val="22"/>
              </w:rPr>
              <w:t>022</w:t>
            </w:r>
            <w:r w:rsidRPr="5B6496F3" w:rsidR="008D6189">
              <w:rPr>
                <w:sz w:val="22"/>
                <w:szCs w:val="22"/>
              </w:rPr>
              <w:t>(not core)</w:t>
            </w:r>
            <w:r w:rsidRPr="5B6496F3" w:rsidR="1C7F94F6">
              <w:rPr>
                <w:sz w:val="22"/>
                <w:szCs w:val="22"/>
              </w:rPr>
              <w:t xml:space="preserve"> with a base OS language of US English</w:t>
            </w:r>
          </w:p>
        </w:tc>
      </w:tr>
      <w:tr w:rsidR="2C3FEF9B" w:rsidTr="5B6496F3" w14:paraId="739826C8"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30B15D10" w14:textId="77777777">
            <w:pPr>
              <w:rPr>
                <w:b/>
                <w:bCs/>
                <w:sz w:val="24"/>
                <w:szCs w:val="24"/>
              </w:rPr>
            </w:pPr>
            <w:r w:rsidRPr="2C3FEF9B">
              <w:rPr>
                <w:b/>
                <w:bCs/>
              </w:rPr>
              <w:t>SQL Server</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605AF266" w14:textId="2398749D">
            <w:pPr>
              <w:rPr>
                <w:sz w:val="22"/>
                <w:szCs w:val="22"/>
              </w:rPr>
            </w:pPr>
            <w:r w:rsidRPr="5B6496F3" w:rsidR="008D6189">
              <w:rPr>
                <w:sz w:val="22"/>
                <w:szCs w:val="22"/>
              </w:rPr>
              <w:t>SQL Server 201</w:t>
            </w:r>
            <w:r w:rsidRPr="5B6496F3" w:rsidR="61D875C6">
              <w:rPr>
                <w:sz w:val="22"/>
                <w:szCs w:val="22"/>
              </w:rPr>
              <w:t>6</w:t>
            </w:r>
            <w:r w:rsidRPr="5B6496F3" w:rsidR="026CD88D">
              <w:rPr>
                <w:sz w:val="22"/>
                <w:szCs w:val="22"/>
              </w:rPr>
              <w:t xml:space="preserve"> – 2</w:t>
            </w:r>
            <w:r w:rsidRPr="5B6496F3" w:rsidR="27B59475">
              <w:rPr>
                <w:sz w:val="22"/>
                <w:szCs w:val="22"/>
              </w:rPr>
              <w:t>022</w:t>
            </w:r>
            <w:r w:rsidRPr="5B6496F3" w:rsidR="6900EEC5">
              <w:rPr>
                <w:sz w:val="22"/>
                <w:szCs w:val="22"/>
              </w:rPr>
              <w:t xml:space="preserve"> </w:t>
            </w:r>
            <w:r w:rsidRPr="5B6496F3" w:rsidR="008D6189">
              <w:rPr>
                <w:sz w:val="22"/>
                <w:szCs w:val="22"/>
              </w:rPr>
              <w:t>Standard or Enterprise (not express)</w:t>
            </w:r>
          </w:p>
        </w:tc>
      </w:tr>
      <w:tr w:rsidR="2C3FEF9B" w:rsidTr="5B6496F3" w14:paraId="2F68A286"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2EA69EB7" w14:textId="77777777">
            <w:pPr>
              <w:rPr>
                <w:b/>
                <w:bCs/>
                <w:sz w:val="24"/>
                <w:szCs w:val="24"/>
              </w:rPr>
            </w:pPr>
            <w:r w:rsidRPr="2C3FEF9B">
              <w:rPr>
                <w:b/>
                <w:bCs/>
              </w:rPr>
              <w:t>Other Requirements</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16FBFCA"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48DB1111"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794FA116" w14:textId="5DE84A18"/>
    <w:p w:rsidR="2C3FEF9B" w:rsidP="2C3FEF9B" w:rsidRDefault="2C3FEF9B" w14:paraId="3F898295" w14:textId="7355917A"/>
    <w:p w:rsidR="2C3FEF9B" w:rsidP="2C3FEF9B" w:rsidRDefault="2C3FEF9B" w14:paraId="4EE97F98" w14:textId="071D4A41">
      <w:pPr>
        <w:rPr>
          <w:b/>
          <w:bCs/>
          <w:sz w:val="32"/>
          <w:szCs w:val="32"/>
        </w:rPr>
      </w:pPr>
      <w:r w:rsidRPr="2C3FEF9B">
        <w:rPr>
          <w:b/>
          <w:bCs/>
          <w:sz w:val="32"/>
          <w:szCs w:val="32"/>
        </w:rPr>
        <w:t>Database Server</w:t>
      </w:r>
    </w:p>
    <w:p w:rsidR="2C3FEF9B" w:rsidP="2C3FEF9B" w:rsidRDefault="2C3FEF9B" w14:paraId="2BEBF912" w14:textId="17EE8D1A">
      <w:r w:rsidRPr="2C3FEF9B">
        <w:t xml:space="preserve">Please follow Microsoft’s </w:t>
      </w:r>
      <w:hyperlink w:anchor="pmosr" r:id="rId19">
        <w:r w:rsidRPr="2C3FEF9B">
          <w:rPr>
            <w:rStyle w:val="Hyperlink"/>
          </w:rPr>
          <w:t>sizing guide</w:t>
        </w:r>
      </w:hyperlink>
      <w:r w:rsidRPr="2C3FEF9B">
        <w:t xml:space="preserve"> and recommendations for SQL server.</w:t>
      </w:r>
    </w:p>
    <w:p w:rsidR="2C3FEF9B" w:rsidP="2C3FEF9B" w:rsidRDefault="2C3FEF9B" w14:paraId="6CE448B9" w14:textId="39FB18CC"/>
    <w:p w:rsidR="008D6189" w:rsidP="2C3FEF9B" w:rsidRDefault="008D6189" w14:paraId="63C4DB90" w14:textId="1F155B5D">
      <w:pPr>
        <w:spacing w:before="60" w:after="60"/>
        <w:rPr>
          <w:b/>
          <w:bCs/>
          <w:szCs w:val="22"/>
        </w:rPr>
      </w:pPr>
      <w:r w:rsidRPr="2C3FEF9B">
        <w:rPr>
          <w:b/>
          <w:bCs/>
          <w:szCs w:val="22"/>
        </w:rPr>
        <w:t>ZOLL SQL Server Requirements</w:t>
      </w:r>
    </w:p>
    <w:p w:rsidR="008D6189" w:rsidP="2C3FEF9B" w:rsidRDefault="008D6189" w14:paraId="3F8AA7BD" w14:textId="77777777">
      <w:pPr>
        <w:spacing w:before="60" w:after="60"/>
        <w:rPr>
          <w:szCs w:val="22"/>
        </w:rPr>
      </w:pPr>
      <w:r w:rsidRPr="2C3FEF9B">
        <w:rPr>
          <w:szCs w:val="22"/>
        </w:rPr>
        <w:t>Use the following to understand approximate storage requirements:</w:t>
      </w:r>
    </w:p>
    <w:p w:rsidR="008D6189" w:rsidP="2C3FEF9B" w:rsidRDefault="008D6189" w14:paraId="1462B81B" w14:textId="77777777">
      <w:pPr>
        <w:spacing w:before="60" w:after="60"/>
        <w:rPr>
          <w:szCs w:val="22"/>
        </w:rPr>
      </w:pPr>
      <w:r w:rsidRPr="2C3FEF9B">
        <w:rPr>
          <w:szCs w:val="22"/>
        </w:rPr>
        <w:t>d = cases per day</w:t>
      </w:r>
    </w:p>
    <w:p w:rsidR="008D6189" w:rsidP="2C3FEF9B" w:rsidRDefault="008D6189" w14:paraId="32517778" w14:textId="77777777">
      <w:pPr>
        <w:spacing w:before="60" w:after="60"/>
        <w:rPr>
          <w:szCs w:val="22"/>
        </w:rPr>
      </w:pPr>
      <w:r w:rsidRPr="2C3FEF9B">
        <w:rPr>
          <w:szCs w:val="22"/>
        </w:rPr>
        <w:t>s = average case size</w:t>
      </w:r>
    </w:p>
    <w:p w:rsidR="008D6189" w:rsidP="2C3FEF9B" w:rsidRDefault="008D6189" w14:paraId="763E0F61" w14:textId="77777777">
      <w:pPr>
        <w:spacing w:before="60" w:after="0"/>
        <w:rPr>
          <w:szCs w:val="22"/>
        </w:rPr>
      </w:pPr>
      <w:r w:rsidRPr="2C3FEF9B">
        <w:rPr>
          <w:szCs w:val="22"/>
        </w:rPr>
        <w:t>c = file compression rate</w:t>
      </w:r>
    </w:p>
    <w:tbl>
      <w:tblPr>
        <w:tblStyle w:val="Tabelraster"/>
        <w:tblW w:w="0" w:type="auto"/>
        <w:tblLook w:val="04A0" w:firstRow="1" w:lastRow="0" w:firstColumn="1" w:lastColumn="0" w:noHBand="0" w:noVBand="1"/>
      </w:tblPr>
      <w:tblGrid>
        <w:gridCol w:w="1998"/>
        <w:gridCol w:w="2160"/>
      </w:tblGrid>
      <w:tr w:rsidR="2C3FEF9B" w:rsidTr="2C3FEF9B" w14:paraId="35564D9F"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968F4D9" w14:textId="77777777">
            <w:pPr>
              <w:spacing w:before="60" w:after="0"/>
              <w:rPr>
                <w:sz w:val="22"/>
                <w:szCs w:val="22"/>
              </w:rPr>
            </w:pPr>
            <w:r w:rsidRPr="2C3FEF9B">
              <w:rPr>
                <w:sz w:val="22"/>
                <w:szCs w:val="22"/>
              </w:rPr>
              <w:t>Device</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6A4FE8A0" w14:textId="77777777">
            <w:pPr>
              <w:spacing w:before="60" w:after="0"/>
              <w:rPr>
                <w:sz w:val="22"/>
                <w:szCs w:val="22"/>
              </w:rPr>
            </w:pPr>
            <w:r w:rsidRPr="2C3FEF9B">
              <w:rPr>
                <w:sz w:val="22"/>
                <w:szCs w:val="22"/>
              </w:rPr>
              <w:t>Compression Rate</w:t>
            </w:r>
          </w:p>
        </w:tc>
      </w:tr>
      <w:tr w:rsidR="2C3FEF9B" w:rsidTr="2C3FEF9B" w14:paraId="29121338"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3B01E7F6" w14:textId="77777777">
            <w:pPr>
              <w:spacing w:before="60" w:after="0"/>
              <w:rPr>
                <w:sz w:val="22"/>
                <w:szCs w:val="22"/>
              </w:rPr>
            </w:pPr>
            <w:r w:rsidRPr="2C3FEF9B">
              <w:rPr>
                <w:sz w:val="22"/>
                <w:szCs w:val="22"/>
              </w:rPr>
              <w:t>R-Series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36B73374" w14:textId="77777777">
            <w:pPr>
              <w:spacing w:before="60" w:after="0"/>
              <w:rPr>
                <w:sz w:val="22"/>
                <w:szCs w:val="22"/>
              </w:rPr>
            </w:pPr>
            <w:r w:rsidRPr="2C3FEF9B">
              <w:rPr>
                <w:sz w:val="22"/>
                <w:szCs w:val="22"/>
              </w:rPr>
              <w:t>.6</w:t>
            </w:r>
          </w:p>
        </w:tc>
      </w:tr>
      <w:tr w:rsidR="2C3FEF9B" w:rsidTr="2C3FEF9B" w14:paraId="2AE0E5D1"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CD2FA1D" w14:textId="77777777">
            <w:pPr>
              <w:spacing w:before="60" w:after="0"/>
              <w:rPr>
                <w:sz w:val="22"/>
                <w:szCs w:val="22"/>
              </w:rPr>
            </w:pPr>
            <w:r w:rsidRPr="2C3FEF9B">
              <w:rPr>
                <w:sz w:val="22"/>
                <w:szCs w:val="22"/>
              </w:rPr>
              <w:t>X-Services</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C6C2C2C" w14:textId="77777777">
            <w:pPr>
              <w:spacing w:before="60" w:after="0"/>
              <w:rPr>
                <w:sz w:val="22"/>
                <w:szCs w:val="22"/>
              </w:rPr>
            </w:pPr>
            <w:r w:rsidRPr="2C3FEF9B">
              <w:rPr>
                <w:sz w:val="22"/>
                <w:szCs w:val="22"/>
              </w:rPr>
              <w:t>.88</w:t>
            </w:r>
          </w:p>
        </w:tc>
      </w:tr>
      <w:tr w:rsidR="2C3FEF9B" w:rsidTr="2C3FEF9B" w14:paraId="20D8419E" w14:textId="77777777">
        <w:tc>
          <w:tcPr>
            <w:tcW w:w="1998" w:type="dxa"/>
            <w:tcBorders>
              <w:top w:val="single" w:color="auto" w:sz="4" w:space="0"/>
              <w:left w:val="single" w:color="auto" w:sz="4" w:space="0"/>
              <w:bottom w:val="single" w:color="auto" w:sz="4" w:space="0"/>
              <w:right w:val="single" w:color="auto" w:sz="4" w:space="0"/>
            </w:tcBorders>
          </w:tcPr>
          <w:p w:rsidR="008D6189" w:rsidP="2C3FEF9B" w:rsidRDefault="008D6189" w14:paraId="5A82C222" w14:textId="77777777">
            <w:pPr>
              <w:spacing w:before="60" w:after="0"/>
              <w:rPr>
                <w:sz w:val="22"/>
                <w:szCs w:val="22"/>
              </w:rPr>
            </w:pPr>
            <w:r w:rsidRPr="2C3FEF9B">
              <w:rPr>
                <w:sz w:val="22"/>
                <w:szCs w:val="22"/>
              </w:rPr>
              <w:t>AED3</w:t>
            </w:r>
          </w:p>
        </w:tc>
        <w:tc>
          <w:tcPr>
            <w:tcW w:w="2160" w:type="dxa"/>
            <w:tcBorders>
              <w:top w:val="single" w:color="auto" w:sz="4" w:space="0"/>
              <w:left w:val="single" w:color="auto" w:sz="4" w:space="0"/>
              <w:bottom w:val="single" w:color="auto" w:sz="4" w:space="0"/>
              <w:right w:val="single" w:color="auto" w:sz="4" w:space="0"/>
            </w:tcBorders>
          </w:tcPr>
          <w:p w:rsidR="008D6189" w:rsidP="2C3FEF9B" w:rsidRDefault="008D6189" w14:paraId="592454EB" w14:textId="77777777">
            <w:pPr>
              <w:spacing w:before="60" w:after="0"/>
              <w:rPr>
                <w:sz w:val="22"/>
                <w:szCs w:val="22"/>
              </w:rPr>
            </w:pPr>
            <w:r w:rsidRPr="2C3FEF9B">
              <w:rPr>
                <w:sz w:val="22"/>
                <w:szCs w:val="22"/>
              </w:rPr>
              <w:t>.9</w:t>
            </w:r>
          </w:p>
        </w:tc>
      </w:tr>
    </w:tbl>
    <w:p w:rsidR="2C3FEF9B" w:rsidP="2C3FEF9B" w:rsidRDefault="2C3FEF9B" w14:paraId="240DC8EC" w14:textId="77777777">
      <w:pPr>
        <w:rPr>
          <w:rFonts w:ascii="Garamond" w:hAnsi="Garamond"/>
          <w:szCs w:val="22"/>
        </w:rPr>
      </w:pPr>
    </w:p>
    <w:p w:rsidR="008D6189" w:rsidP="2C3FEF9B" w:rsidRDefault="008D6189" w14:paraId="3D094D38" w14:textId="2BECEEF3">
      <w:pPr>
        <w:spacing w:before="0"/>
        <w:rPr>
          <w:szCs w:val="22"/>
        </w:rPr>
      </w:pPr>
      <w:r w:rsidRPr="2C3FEF9B">
        <w:rPr>
          <w:szCs w:val="22"/>
        </w:rPr>
        <w:t>(d * (s*c)) * 365 * 7 = total storage cost for given device.</w:t>
      </w:r>
    </w:p>
    <w:p w:rsidR="2C3FEF9B" w:rsidP="2C3FEF9B" w:rsidRDefault="2C3FEF9B" w14:paraId="44048F86" w14:textId="4807F18E">
      <w:pPr>
        <w:spacing w:before="0"/>
        <w:rPr>
          <w:szCs w:val="22"/>
        </w:rPr>
      </w:pPr>
    </w:p>
    <w:p w:rsidR="008D6189" w:rsidP="2C3FEF9B" w:rsidRDefault="008D6189" w14:paraId="159831EE" w14:textId="0DC6BEA7">
      <w:pPr>
        <w:spacing w:before="0"/>
        <w:rPr>
          <w:b/>
          <w:bCs/>
          <w:szCs w:val="22"/>
        </w:rPr>
      </w:pPr>
      <w:r w:rsidRPr="2C3FEF9B">
        <w:rPr>
          <w:b/>
          <w:bCs/>
          <w:szCs w:val="22"/>
        </w:rPr>
        <w:t>SQL Server 2012</w:t>
      </w:r>
      <w:r w:rsidRPr="2C3FEF9B" w:rsidR="026CD88D">
        <w:rPr>
          <w:b/>
          <w:bCs/>
          <w:szCs w:val="22"/>
        </w:rPr>
        <w:t xml:space="preserve"> – 201</w:t>
      </w:r>
      <w:r w:rsidRPr="2C3FEF9B" w:rsidR="3A14B6E6">
        <w:rPr>
          <w:b/>
          <w:bCs/>
          <w:szCs w:val="22"/>
        </w:rPr>
        <w:t>9</w:t>
      </w:r>
      <w:r w:rsidRPr="2C3FEF9B" w:rsidR="026CD88D">
        <w:rPr>
          <w:b/>
          <w:bCs/>
          <w:szCs w:val="22"/>
        </w:rPr>
        <w:t xml:space="preserve"> </w:t>
      </w:r>
      <w:r w:rsidRPr="2C3FEF9B">
        <w:rPr>
          <w:b/>
          <w:bCs/>
          <w:szCs w:val="22"/>
        </w:rPr>
        <w:t>Standard or Enterprise (not express)</w:t>
      </w:r>
    </w:p>
    <w:p w:rsidR="2C3FEF9B" w:rsidP="2C3FEF9B" w:rsidRDefault="2C3FEF9B" w14:paraId="62881290" w14:textId="78B313F3">
      <w:pPr>
        <w:spacing w:before="0"/>
        <w:rPr>
          <w:b/>
          <w:bCs/>
          <w:szCs w:val="22"/>
        </w:rPr>
      </w:pPr>
    </w:p>
    <w:p w:rsidR="2C3FEF9B" w:rsidP="2C3FEF9B" w:rsidRDefault="2C3FEF9B" w14:paraId="37CBF94B" w14:textId="54FD2F1C">
      <w:pPr>
        <w:spacing w:before="0"/>
        <w:rPr>
          <w:b/>
          <w:bCs/>
          <w:sz w:val="36"/>
          <w:szCs w:val="36"/>
        </w:rPr>
      </w:pPr>
      <w:r w:rsidRPr="2C3FEF9B">
        <w:rPr>
          <w:b/>
          <w:bCs/>
          <w:sz w:val="32"/>
          <w:szCs w:val="32"/>
        </w:rPr>
        <w:t>Processing Server</w:t>
      </w:r>
    </w:p>
    <w:tbl>
      <w:tblPr>
        <w:tblStyle w:val="Tabelraster"/>
        <w:tblW w:w="0" w:type="auto"/>
        <w:tblLook w:val="04A0" w:firstRow="1" w:lastRow="0" w:firstColumn="1" w:lastColumn="0" w:noHBand="0" w:noVBand="1"/>
      </w:tblPr>
      <w:tblGrid>
        <w:gridCol w:w="3090"/>
        <w:gridCol w:w="5928"/>
      </w:tblGrid>
      <w:tr w:rsidR="2C3FEF9B" w:rsidTr="5B6496F3" w14:paraId="76951184" w14:textId="77777777">
        <w:trPr>
          <w:trHeight w:val="332"/>
        </w:trPr>
        <w:tc>
          <w:tcPr>
            <w:tcW w:w="30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2B4CE3AA" w14:textId="77777777">
            <w:pPr>
              <w:rPr>
                <w:b/>
                <w:bCs/>
              </w:rPr>
            </w:pPr>
            <w:r w:rsidRPr="2C3FEF9B">
              <w:rPr>
                <w:b/>
                <w:bCs/>
              </w:rPr>
              <w:t>Component</w:t>
            </w:r>
          </w:p>
        </w:tc>
        <w:tc>
          <w:tcPr>
            <w:tcW w:w="59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6189" w:rsidP="2C3FEF9B" w:rsidRDefault="008D6189" w14:paraId="5421DC0D" w14:textId="77777777">
            <w:pPr>
              <w:rPr>
                <w:b/>
                <w:bCs/>
              </w:rPr>
            </w:pPr>
            <w:r w:rsidRPr="2C3FEF9B">
              <w:rPr>
                <w:b/>
                <w:bCs/>
              </w:rPr>
              <w:t>Requirement</w:t>
            </w:r>
          </w:p>
        </w:tc>
      </w:tr>
      <w:tr w:rsidR="2C3FEF9B" w:rsidTr="5B6496F3" w14:paraId="3BBC4A65"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3E7D50E2" w14:textId="77777777">
            <w:pPr>
              <w:rPr>
                <w:b/>
                <w:bCs/>
              </w:rPr>
            </w:pPr>
            <w:r w:rsidRPr="2C3FEF9B">
              <w:rPr>
                <w:b/>
                <w:bCs/>
              </w:rPr>
              <w:t>Processor</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73575EE" w14:textId="77777777">
            <w:pPr>
              <w:rPr>
                <w:sz w:val="22"/>
                <w:szCs w:val="22"/>
              </w:rPr>
            </w:pPr>
            <w:r w:rsidRPr="2C3FEF9B">
              <w:rPr>
                <w:sz w:val="22"/>
                <w:szCs w:val="22"/>
              </w:rPr>
              <w:t>Dual Processor with 4 core @ 3.6GHz (not exclusive)</w:t>
            </w:r>
          </w:p>
        </w:tc>
      </w:tr>
      <w:tr w:rsidR="2C3FEF9B" w:rsidTr="5B6496F3" w14:paraId="3BF2EB63"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023A44F" w14:textId="77777777">
            <w:pPr>
              <w:rPr>
                <w:b/>
                <w:bCs/>
                <w:sz w:val="24"/>
                <w:szCs w:val="24"/>
              </w:rPr>
            </w:pPr>
            <w:r w:rsidRPr="2C3FEF9B">
              <w:rPr>
                <w:b/>
                <w:bCs/>
              </w:rPr>
              <w:t>Memory</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73099ABB" w14:textId="1AAF502D">
            <w:pPr>
              <w:rPr>
                <w:sz w:val="22"/>
                <w:szCs w:val="22"/>
              </w:rPr>
            </w:pPr>
            <w:r w:rsidRPr="2C3FEF9B">
              <w:rPr>
                <w:sz w:val="22"/>
                <w:szCs w:val="22"/>
              </w:rPr>
              <w:t xml:space="preserve">Minimum </w:t>
            </w:r>
            <w:r w:rsidRPr="2C3FEF9B" w:rsidR="3D1DC273">
              <w:rPr>
                <w:sz w:val="22"/>
                <w:szCs w:val="22"/>
              </w:rPr>
              <w:t>16</w:t>
            </w:r>
            <w:r w:rsidRPr="2C3FEF9B">
              <w:rPr>
                <w:sz w:val="22"/>
                <w:szCs w:val="22"/>
              </w:rPr>
              <w:t>GB - ZOLL recommends 24GB</w:t>
            </w:r>
            <w:r w:rsidRPr="2C3FEF9B" w:rsidR="3D1DC273">
              <w:rPr>
                <w:sz w:val="22"/>
                <w:szCs w:val="22"/>
              </w:rPr>
              <w:t>+</w:t>
            </w:r>
            <w:r w:rsidRPr="2C3FEF9B">
              <w:rPr>
                <w:sz w:val="22"/>
                <w:szCs w:val="22"/>
              </w:rPr>
              <w:t xml:space="preserve"> </w:t>
            </w:r>
          </w:p>
        </w:tc>
      </w:tr>
      <w:tr w:rsidR="2C3FEF9B" w:rsidTr="5B6496F3" w14:paraId="1F2FAB26"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624BCA31" w14:textId="77777777">
            <w:pPr>
              <w:rPr>
                <w:b/>
                <w:bCs/>
                <w:sz w:val="24"/>
                <w:szCs w:val="24"/>
              </w:rPr>
            </w:pPr>
            <w:r w:rsidRPr="2C3FEF9B">
              <w:rPr>
                <w:b/>
                <w:bCs/>
              </w:rPr>
              <w:t>Storage (OS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0D9EEA2F" w14:textId="77777777">
            <w:pPr>
              <w:rPr>
                <w:sz w:val="22"/>
                <w:szCs w:val="22"/>
              </w:rPr>
            </w:pPr>
            <w:r w:rsidRPr="2C3FEF9B">
              <w:rPr>
                <w:sz w:val="22"/>
                <w:szCs w:val="22"/>
              </w:rPr>
              <w:t xml:space="preserve">Software and website installation requires 8GB above operating systems installs and SQL Server installations.  </w:t>
            </w:r>
          </w:p>
          <w:p w:rsidR="008D6189" w:rsidP="2C3FEF9B" w:rsidRDefault="008D6189" w14:paraId="5CDE6CE5" w14:textId="77777777">
            <w:pPr>
              <w:spacing w:before="60" w:after="60"/>
              <w:rPr>
                <w:sz w:val="22"/>
                <w:szCs w:val="22"/>
              </w:rPr>
            </w:pPr>
            <w:r w:rsidRPr="2C3FEF9B">
              <w:rPr>
                <w:sz w:val="22"/>
                <w:szCs w:val="22"/>
              </w:rPr>
              <w:t xml:space="preserve">Disk I/O averages at peak traffic </w:t>
            </w:r>
          </w:p>
          <w:p w:rsidR="008D6189" w:rsidP="2C3FEF9B" w:rsidRDefault="008D6189" w14:paraId="57B06D16" w14:textId="77777777">
            <w:pPr>
              <w:spacing w:before="60" w:after="60"/>
              <w:rPr>
                <w:sz w:val="22"/>
                <w:szCs w:val="22"/>
              </w:rPr>
            </w:pPr>
            <w:r w:rsidRPr="2C3FEF9B">
              <w:rPr>
                <w:sz w:val="22"/>
                <w:szCs w:val="22"/>
              </w:rPr>
              <w:t>Read: ~1500kb</w:t>
            </w:r>
          </w:p>
          <w:p w:rsidR="008D6189" w:rsidP="2C3FEF9B" w:rsidRDefault="008D6189" w14:paraId="25AD247A" w14:textId="77777777">
            <w:pPr>
              <w:spacing w:before="60" w:after="60"/>
              <w:rPr>
                <w:sz w:val="22"/>
                <w:szCs w:val="22"/>
              </w:rPr>
            </w:pPr>
            <w:r w:rsidRPr="2C3FEF9B">
              <w:rPr>
                <w:sz w:val="22"/>
                <w:szCs w:val="22"/>
              </w:rPr>
              <w:t>Write: ~1400kb</w:t>
            </w:r>
          </w:p>
        </w:tc>
      </w:tr>
      <w:tr w:rsidR="2C3FEF9B" w:rsidTr="5B6496F3" w14:paraId="6351F639" w14:textId="77777777">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279658A2" w14:textId="77777777">
            <w:pPr>
              <w:rPr>
                <w:b/>
                <w:bCs/>
                <w:sz w:val="24"/>
                <w:szCs w:val="24"/>
              </w:rPr>
            </w:pPr>
            <w:r w:rsidRPr="2C3FEF9B">
              <w:rPr>
                <w:b/>
                <w:bCs/>
              </w:rPr>
              <w:t>Storage Disk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264A780E" w14:textId="0FB602A0">
            <w:pPr>
              <w:spacing w:before="60" w:after="60"/>
            </w:pPr>
            <w:r w:rsidRPr="2C3FEF9B">
              <w:rPr>
                <w:sz w:val="22"/>
                <w:szCs w:val="22"/>
              </w:rPr>
              <w:t>200GB minimum storage</w:t>
            </w:r>
          </w:p>
        </w:tc>
      </w:tr>
      <w:tr w:rsidR="2C3FEF9B" w:rsidTr="5B6496F3" w14:paraId="5EE6CD61"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4A264F32" w14:textId="77777777">
            <w:pPr>
              <w:rPr>
                <w:b/>
                <w:bCs/>
                <w:sz w:val="24"/>
                <w:szCs w:val="24"/>
              </w:rPr>
            </w:pPr>
            <w:r w:rsidRPr="2C3FEF9B">
              <w:rPr>
                <w:b/>
                <w:bCs/>
              </w:rPr>
              <w:t>Network</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3F05FA52" w14:textId="77777777">
            <w:pPr>
              <w:rPr>
                <w:i/>
                <w:iCs/>
                <w:sz w:val="22"/>
                <w:szCs w:val="22"/>
              </w:rPr>
            </w:pPr>
            <w:r w:rsidRPr="2C3FEF9B">
              <w:rPr>
                <w:sz w:val="22"/>
                <w:szCs w:val="22"/>
              </w:rPr>
              <w:t>1Gpbs</w:t>
            </w:r>
            <w:r w:rsidRPr="2C3FEF9B">
              <w:rPr>
                <w:i/>
                <w:iCs/>
                <w:sz w:val="22"/>
                <w:szCs w:val="22"/>
              </w:rPr>
              <w:t xml:space="preserve">   </w:t>
            </w:r>
          </w:p>
        </w:tc>
      </w:tr>
      <w:tr w:rsidR="2C3FEF9B" w:rsidTr="5B6496F3" w14:paraId="281DB6F1"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52168A65" w14:textId="77777777">
            <w:pPr>
              <w:rPr>
                <w:b/>
                <w:bCs/>
                <w:sz w:val="24"/>
                <w:szCs w:val="24"/>
              </w:rPr>
            </w:pPr>
            <w:r w:rsidRPr="2C3FEF9B">
              <w:rPr>
                <w:b/>
                <w:bCs/>
              </w:rPr>
              <w:t>Install Account</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3F4F9725" w14:textId="77777777">
            <w:pPr>
              <w:rPr>
                <w:sz w:val="22"/>
                <w:szCs w:val="22"/>
              </w:rPr>
            </w:pPr>
            <w:r w:rsidRPr="2C3FEF9B">
              <w:rPr>
                <w:sz w:val="22"/>
                <w:szCs w:val="22"/>
              </w:rPr>
              <w:t>An admin account able to read, write, and modify files on the server</w:t>
            </w:r>
          </w:p>
        </w:tc>
      </w:tr>
      <w:tr w:rsidR="2C3FEF9B" w:rsidTr="5B6496F3" w14:paraId="35D868B2" w14:textId="77777777">
        <w:trPr>
          <w:trHeight w:val="323"/>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69BF5B3B" w14:textId="628B0016">
            <w:pPr>
              <w:rPr>
                <w:sz w:val="24"/>
                <w:szCs w:val="24"/>
              </w:rPr>
            </w:pPr>
            <w:r w:rsidRPr="2C3FEF9B">
              <w:rPr>
                <w:b/>
                <w:bCs/>
              </w:rPr>
              <w:t>Apache Cassandra Requirements</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1409D2F1" w14:textId="6A490F08">
            <w:pPr>
              <w:rPr>
                <w:sz w:val="22"/>
                <w:szCs w:val="22"/>
              </w:rPr>
            </w:pPr>
            <w:r w:rsidRPr="2C3FEF9B">
              <w:rPr>
                <w:sz w:val="22"/>
                <w:szCs w:val="22"/>
              </w:rPr>
              <w:t xml:space="preserve">Note Cassandra is used as short term storage and data has a TTL </w:t>
            </w:r>
            <w:r w:rsidRPr="2C3FEF9B" w:rsidR="00045AE5">
              <w:rPr>
                <w:sz w:val="22"/>
                <w:szCs w:val="22"/>
              </w:rPr>
              <w:t xml:space="preserve">(time to live) </w:t>
            </w:r>
            <w:r w:rsidRPr="2C3FEF9B">
              <w:rPr>
                <w:sz w:val="22"/>
                <w:szCs w:val="22"/>
              </w:rPr>
              <w:t xml:space="preserve">of </w:t>
            </w:r>
            <w:r w:rsidRPr="2C3FEF9B" w:rsidR="00560059">
              <w:rPr>
                <w:sz w:val="22"/>
                <w:szCs w:val="22"/>
              </w:rPr>
              <w:t>3 years</w:t>
            </w:r>
            <w:r w:rsidRPr="2C3FEF9B">
              <w:rPr>
                <w:sz w:val="22"/>
                <w:szCs w:val="22"/>
              </w:rPr>
              <w:t>.  TTL is configurable to the second.</w:t>
            </w:r>
          </w:p>
          <w:p w:rsidR="2C3FEF9B" w:rsidP="2C3FEF9B" w:rsidRDefault="2C3FEF9B" w14:paraId="4550872B" w14:textId="77777777">
            <w:pPr>
              <w:rPr>
                <w:sz w:val="22"/>
                <w:szCs w:val="22"/>
              </w:rPr>
            </w:pPr>
          </w:p>
          <w:p w:rsidR="008D6189" w:rsidP="2C3FEF9B" w:rsidRDefault="008D6189" w14:paraId="1E2CCE19" w14:textId="002EAEE9">
            <w:pPr>
              <w:spacing w:before="60" w:after="60"/>
              <w:rPr>
                <w:sz w:val="22"/>
                <w:szCs w:val="22"/>
              </w:rPr>
            </w:pPr>
            <w:r w:rsidRPr="2C3FEF9B">
              <w:rPr>
                <w:sz w:val="22"/>
                <w:szCs w:val="22"/>
              </w:rPr>
              <w:t xml:space="preserve">(d (s*.8)) * </w:t>
            </w:r>
            <w:r w:rsidRPr="2C3FEF9B" w:rsidR="00560059">
              <w:rPr>
                <w:sz w:val="22"/>
                <w:szCs w:val="22"/>
              </w:rPr>
              <w:t>1095</w:t>
            </w:r>
            <w:r w:rsidRPr="2C3FEF9B">
              <w:rPr>
                <w:sz w:val="22"/>
                <w:szCs w:val="22"/>
              </w:rPr>
              <w:t xml:space="preserve"> = total storage cost.</w:t>
            </w:r>
          </w:p>
          <w:p w:rsidR="2C3FEF9B" w:rsidP="2C3FEF9B" w:rsidRDefault="2C3FEF9B" w14:paraId="4D697C1B" w14:textId="3C195CBE">
            <w:pPr>
              <w:spacing w:before="60" w:after="60"/>
              <w:rPr>
                <w:sz w:val="22"/>
                <w:szCs w:val="22"/>
              </w:rPr>
            </w:pPr>
            <w:r w:rsidRPr="37ACE5A6">
              <w:rPr>
                <w:sz w:val="22"/>
                <w:szCs w:val="22"/>
              </w:rPr>
              <w:t>**</w:t>
            </w:r>
            <w:r>
              <w:t>Please note that t</w:t>
            </w:r>
            <w:r w:rsidR="5DB63BF0">
              <w:t xml:space="preserve">otal </w:t>
            </w:r>
            <w:r>
              <w:t xml:space="preserve">storage cost is per </w:t>
            </w:r>
            <w:r w:rsidR="5CA19011">
              <w:t>C</w:t>
            </w:r>
            <w:r>
              <w:t>assandra node.</w:t>
            </w:r>
          </w:p>
        </w:tc>
      </w:tr>
      <w:tr w:rsidR="2C3FEF9B" w:rsidTr="5B6496F3" w14:paraId="2D551F8F"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A8485DB" w14:textId="77777777">
            <w:pPr>
              <w:rPr>
                <w:b/>
                <w:bCs/>
                <w:sz w:val="24"/>
                <w:szCs w:val="24"/>
              </w:rPr>
            </w:pPr>
            <w:r w:rsidRPr="2C3FEF9B">
              <w:rPr>
                <w:b/>
                <w:bCs/>
              </w:rPr>
              <w:t>Operating System</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46B5DEF3" w14:textId="4A2CD2E9">
            <w:pPr>
              <w:rPr>
                <w:sz w:val="22"/>
                <w:szCs w:val="22"/>
              </w:rPr>
            </w:pPr>
            <w:r w:rsidRPr="5B6496F3" w:rsidR="008D6189">
              <w:rPr>
                <w:sz w:val="22"/>
                <w:szCs w:val="22"/>
              </w:rPr>
              <w:t>Windows Server 2016</w:t>
            </w:r>
            <w:r w:rsidRPr="5B6496F3" w:rsidR="3B8739FB">
              <w:rPr>
                <w:sz w:val="22"/>
                <w:szCs w:val="22"/>
              </w:rPr>
              <w:t xml:space="preserve"> – </w:t>
            </w:r>
            <w:r w:rsidRPr="5B6496F3" w:rsidR="026CD88D">
              <w:rPr>
                <w:sz w:val="22"/>
                <w:szCs w:val="22"/>
              </w:rPr>
              <w:t>2</w:t>
            </w:r>
            <w:r w:rsidRPr="5B6496F3" w:rsidR="377D31F5">
              <w:rPr>
                <w:sz w:val="22"/>
                <w:szCs w:val="22"/>
              </w:rPr>
              <w:t xml:space="preserve">022 </w:t>
            </w:r>
            <w:r w:rsidRPr="5B6496F3" w:rsidR="008D6189">
              <w:rPr>
                <w:sz w:val="22"/>
                <w:szCs w:val="22"/>
              </w:rPr>
              <w:t>(not core)</w:t>
            </w:r>
            <w:r w:rsidRPr="5B6496F3" w:rsidR="1C7F94F6">
              <w:rPr>
                <w:sz w:val="22"/>
                <w:szCs w:val="22"/>
              </w:rPr>
              <w:t xml:space="preserve"> with a base OS language of US English</w:t>
            </w:r>
          </w:p>
        </w:tc>
      </w:tr>
      <w:tr w:rsidR="2C3FEF9B" w:rsidTr="5B6496F3" w14:paraId="13EFDA7A" w14:textId="77777777">
        <w:trPr>
          <w:trHeight w:val="332"/>
        </w:trPr>
        <w:tc>
          <w:tcPr>
            <w:tcW w:w="3090" w:type="dxa"/>
            <w:tcBorders>
              <w:top w:val="single" w:color="auto" w:sz="4" w:space="0"/>
              <w:left w:val="single" w:color="auto" w:sz="4" w:space="0"/>
              <w:bottom w:val="single" w:color="auto" w:sz="4" w:space="0"/>
              <w:right w:val="single" w:color="auto" w:sz="4" w:space="0"/>
            </w:tcBorders>
            <w:tcMar/>
          </w:tcPr>
          <w:p w:rsidR="008D6189" w:rsidP="2C3FEF9B" w:rsidRDefault="008D6189" w14:paraId="709EB95F" w14:textId="77777777">
            <w:pPr>
              <w:rPr>
                <w:b/>
                <w:bCs/>
                <w:sz w:val="24"/>
                <w:szCs w:val="24"/>
              </w:rPr>
            </w:pPr>
            <w:r w:rsidRPr="2C3FEF9B">
              <w:rPr>
                <w:b/>
                <w:bCs/>
              </w:rPr>
              <w:t>Other Requirements</w:t>
            </w:r>
          </w:p>
        </w:tc>
        <w:tc>
          <w:tcPr>
            <w:tcW w:w="5928" w:type="dxa"/>
            <w:tcBorders>
              <w:top w:val="single" w:color="auto" w:sz="4" w:space="0"/>
              <w:left w:val="single" w:color="auto" w:sz="4" w:space="0"/>
              <w:bottom w:val="single" w:color="auto" w:sz="4" w:space="0"/>
              <w:right w:val="single" w:color="auto" w:sz="4" w:space="0"/>
            </w:tcBorders>
            <w:tcMar/>
          </w:tcPr>
          <w:p w:rsidR="008D6189" w:rsidP="2C3FEF9B" w:rsidRDefault="008D6189" w14:paraId="7992DB5E" w14:textId="77777777">
            <w:pPr>
              <w:rPr>
                <w:sz w:val="22"/>
                <w:szCs w:val="22"/>
              </w:rPr>
            </w:pPr>
            <w:r w:rsidRPr="2C3FEF9B">
              <w:rPr>
                <w:sz w:val="22"/>
                <w:szCs w:val="22"/>
              </w:rPr>
              <w:t xml:space="preserve">Windows Management Framework </w:t>
            </w:r>
            <w:r w:rsidRPr="2C3FEF9B" w:rsidR="485D6857">
              <w:rPr>
                <w:sz w:val="22"/>
                <w:szCs w:val="22"/>
              </w:rPr>
              <w:t>5</w:t>
            </w:r>
            <w:r w:rsidRPr="2C3FEF9B">
              <w:rPr>
                <w:sz w:val="22"/>
                <w:szCs w:val="22"/>
              </w:rPr>
              <w:t>.0</w:t>
            </w:r>
            <w:r w:rsidRPr="2C3FEF9B" w:rsidR="1ED88CA5">
              <w:rPr>
                <w:sz w:val="22"/>
                <w:szCs w:val="22"/>
              </w:rPr>
              <w:t xml:space="preserve"> (or higher)</w:t>
            </w:r>
          </w:p>
          <w:p w:rsidR="005D6BA4" w:rsidP="2C3FEF9B" w:rsidRDefault="005D6BA4" w14:paraId="65491651" w14:textId="77777777">
            <w:pPr>
              <w:rPr>
                <w:sz w:val="22"/>
                <w:szCs w:val="22"/>
              </w:rPr>
            </w:pPr>
            <w:r w:rsidRPr="2C3FEF9B">
              <w:rPr>
                <w:sz w:val="22"/>
                <w:szCs w:val="22"/>
              </w:rPr>
              <w:t>.NET Framework 4.7</w:t>
            </w:r>
            <w:r w:rsidRPr="2C3FEF9B" w:rsidR="008D6189">
              <w:rPr>
                <w:sz w:val="22"/>
                <w:szCs w:val="22"/>
              </w:rPr>
              <w:t>.2 or greater</w:t>
            </w:r>
          </w:p>
        </w:tc>
      </w:tr>
    </w:tbl>
    <w:p w:rsidR="2C3FEF9B" w:rsidP="2C3FEF9B" w:rsidRDefault="2C3FEF9B" w14:paraId="78EA1854" w14:textId="788A1D82">
      <w:pPr>
        <w:spacing w:before="0"/>
        <w:rPr>
          <w:b/>
          <w:bCs/>
          <w:szCs w:val="22"/>
        </w:rPr>
      </w:pPr>
    </w:p>
    <w:p w:rsidR="2C3FEF9B" w:rsidP="2C3FEF9B" w:rsidRDefault="2C3FEF9B" w14:paraId="495B7735" w14:textId="0A3D9C6D">
      <w:pPr>
        <w:spacing w:before="0"/>
        <w:rPr>
          <w:b/>
          <w:bCs/>
          <w:szCs w:val="22"/>
        </w:rPr>
      </w:pPr>
    </w:p>
    <w:p w:rsidR="2C3FEF9B" w:rsidP="2C3FEF9B" w:rsidRDefault="2C3FEF9B" w14:paraId="20137B4A" w14:textId="1B2C62EC">
      <w:pPr>
        <w:spacing w:before="0"/>
        <w:rPr>
          <w:b/>
          <w:bCs/>
          <w:sz w:val="32"/>
          <w:szCs w:val="32"/>
        </w:rPr>
      </w:pPr>
      <w:r w:rsidRPr="2C3FEF9B">
        <w:rPr>
          <w:b/>
          <w:bCs/>
          <w:sz w:val="32"/>
          <w:szCs w:val="32"/>
        </w:rPr>
        <w:t>Load Balancer Server</w:t>
      </w:r>
    </w:p>
    <w:p w:rsidR="2C3FEF9B" w:rsidP="2C3FEF9B" w:rsidRDefault="2C3FEF9B" w14:paraId="3B96906C" w14:textId="07870BEC">
      <w:pPr>
        <w:spacing w:before="0"/>
        <w:rPr>
          <w:szCs w:val="22"/>
        </w:rPr>
      </w:pPr>
      <w:r w:rsidRPr="2C3FEF9B">
        <w:rPr>
          <w:szCs w:val="22"/>
        </w:rPr>
        <w:t>Please follow your load balancers sizing guide.</w:t>
      </w:r>
    </w:p>
    <w:p w:rsidR="2C3FEF9B" w:rsidP="2C3FEF9B" w:rsidRDefault="2C3FEF9B" w14:paraId="091A84D5" w14:textId="08BED0C5"/>
    <w:p w:rsidR="2C3FEF9B" w:rsidRDefault="2C3FEF9B" w14:paraId="0DCA1B0B" w14:textId="75731F99">
      <w:r>
        <w:br w:type="page"/>
      </w:r>
    </w:p>
    <w:p w:rsidR="2C3FEF9B" w:rsidP="37ACE5A6" w:rsidRDefault="0AC4B571" w14:paraId="72CE8EAA" w14:textId="63955A8D">
      <w:pPr>
        <w:pStyle w:val="Kop3"/>
        <w:rPr>
          <w:color w:val="943634" w:themeColor="accent2" w:themeShade="BF"/>
          <w:sz w:val="44"/>
          <w:szCs w:val="44"/>
        </w:rPr>
      </w:pPr>
      <w:bookmarkStart w:name="_Toc1783971172" w:id="13"/>
      <w:r w:rsidRPr="37ACE5A6">
        <w:rPr>
          <w:color w:val="943634" w:themeColor="accent2" w:themeShade="BF"/>
          <w:sz w:val="44"/>
          <w:szCs w:val="44"/>
        </w:rPr>
        <w:t>Massive Configurations</w:t>
      </w:r>
      <w:bookmarkEnd w:id="13"/>
    </w:p>
    <w:p w:rsidR="0AC4B571" w:rsidP="0AC4B571" w:rsidRDefault="0AC4B571" w14:paraId="0861FA13" w14:textId="797F3FD9">
      <w:r w:rsidRPr="0AC4B571">
        <w:t>ZOLL supports even larger scaled configurations should one of the above scenarios not accommodate your user base.  Please contact your ZOLL Sales Engineer with your estimated defib case file traffic and user base size to create plan for larger, customized solutions.</w:t>
      </w:r>
    </w:p>
    <w:p w:rsidR="0AC4B571" w:rsidP="0AC4B571" w:rsidRDefault="0AC4B571" w14:paraId="0AFCE64B" w14:textId="652FA0B1"/>
    <w:p w:rsidR="008D6189" w:rsidP="37ACE5A6" w:rsidRDefault="008D6189" w14:paraId="5E9C643C" w14:textId="77777777">
      <w:pPr>
        <w:pStyle w:val="Kop1"/>
        <w:rPr>
          <w:color w:val="943634" w:themeColor="accent2" w:themeShade="BF"/>
          <w:sz w:val="44"/>
          <w:szCs w:val="44"/>
        </w:rPr>
      </w:pPr>
      <w:bookmarkStart w:name="_Toc859774969" w:id="14"/>
      <w:r w:rsidRPr="37ACE5A6">
        <w:rPr>
          <w:color w:val="943634" w:themeColor="accent2" w:themeShade="BF"/>
          <w:sz w:val="44"/>
          <w:szCs w:val="44"/>
        </w:rPr>
        <w:t>Client Configurations</w:t>
      </w:r>
      <w:bookmarkEnd w:id="14"/>
    </w:p>
    <w:p w:rsidR="008D6189" w:rsidP="008D6189" w:rsidRDefault="008D6189" w14:paraId="30BE4C75" w14:textId="2515C7D0">
      <w:r w:rsidRPr="37ACE5A6">
        <w:rPr>
          <w:b/>
          <w:bCs/>
        </w:rPr>
        <w:t>Supported browsers</w:t>
      </w:r>
      <w:r>
        <w:t>: Google Chrome for desktop</w:t>
      </w:r>
    </w:p>
    <w:p w:rsidR="008D6189" w:rsidP="008D6189" w:rsidRDefault="008D6189" w14:paraId="0F87E53F" w14:textId="77777777">
      <w:r>
        <w:rPr>
          <w:b/>
        </w:rPr>
        <w:t>Browser requirements</w:t>
      </w:r>
      <w:r>
        <w:t xml:space="preserve">: </w:t>
      </w:r>
      <w:r w:rsidR="00045AE5">
        <w:t>Enable J</w:t>
      </w:r>
      <w:r>
        <w:t>avascript and custom fonts</w:t>
      </w:r>
    </w:p>
    <w:p w:rsidR="00CF0730" w:rsidP="008D6189" w:rsidRDefault="00CF0730" w14:paraId="6B7252F6" w14:textId="77777777"/>
    <w:p w:rsidR="00EA4781" w:rsidP="37ACE5A6" w:rsidRDefault="00EA4781" w14:paraId="1BE5A699" w14:textId="77777777">
      <w:pPr>
        <w:pStyle w:val="Kop1"/>
        <w:rPr>
          <w:color w:val="943634" w:themeColor="accent2" w:themeShade="BF"/>
          <w:sz w:val="44"/>
          <w:szCs w:val="44"/>
        </w:rPr>
      </w:pPr>
      <w:bookmarkStart w:name="_Toc2072260377" w:id="15"/>
      <w:r w:rsidRPr="37ACE5A6">
        <w:rPr>
          <w:color w:val="943634" w:themeColor="accent2" w:themeShade="BF"/>
          <w:sz w:val="44"/>
          <w:szCs w:val="44"/>
        </w:rPr>
        <w:t>Unsupported Configurations</w:t>
      </w:r>
      <w:bookmarkEnd w:id="15"/>
    </w:p>
    <w:p w:rsidRPr="00EA4781" w:rsidR="00EA4781" w:rsidP="00EA4781" w:rsidRDefault="00EA4781" w14:paraId="5434FF8B" w14:textId="77777777"/>
    <w:p w:rsidR="00EA4781" w:rsidP="008D6189" w:rsidRDefault="00EA4781" w14:paraId="103C47AC" w14:textId="77777777">
      <w:r>
        <w:t>CaseReview does not support the following configurations.</w:t>
      </w:r>
    </w:p>
    <w:p w:rsidR="00EA4781" w:rsidP="008D6189" w:rsidRDefault="00EA4781" w14:paraId="73965298" w14:textId="77777777"/>
    <w:p w:rsidRPr="00476EB5" w:rsidR="00501A0C" w:rsidP="008D6189" w:rsidRDefault="00501A0C" w14:paraId="68EB8B80" w14:textId="77777777">
      <w:pPr>
        <w:rPr>
          <w:b/>
        </w:rPr>
      </w:pPr>
      <w:r w:rsidRPr="00476EB5">
        <w:rPr>
          <w:b/>
        </w:rPr>
        <w:t xml:space="preserve">Windows </w:t>
      </w:r>
    </w:p>
    <w:p w:rsidR="00EA4781" w:rsidP="00F919E8" w:rsidRDefault="00EA4781" w14:paraId="2F539820" w14:textId="77777777">
      <w:pPr>
        <w:pStyle w:val="Lijstalinea"/>
        <w:numPr>
          <w:ilvl w:val="0"/>
          <w:numId w:val="50"/>
        </w:numPr>
      </w:pPr>
      <w:r>
        <w:t>FIPS-compliant settings.</w:t>
      </w:r>
    </w:p>
    <w:p w:rsidR="00501A0C" w:rsidP="00501A0C" w:rsidRDefault="00501A0C" w14:paraId="34FFC94F" w14:textId="77777777">
      <w:pPr>
        <w:pStyle w:val="Lijstalinea"/>
      </w:pPr>
    </w:p>
    <w:p w:rsidRPr="00476EB5" w:rsidR="00501A0C" w:rsidP="00501A0C" w:rsidRDefault="00501A0C" w14:paraId="53DAB2B1" w14:textId="77777777">
      <w:pPr>
        <w:rPr>
          <w:b/>
        </w:rPr>
      </w:pPr>
      <w:r w:rsidRPr="00476EB5">
        <w:rPr>
          <w:b/>
        </w:rPr>
        <w:t>Sql Server</w:t>
      </w:r>
    </w:p>
    <w:p w:rsidR="00EA4781" w:rsidP="00F919E8" w:rsidRDefault="00501A0C" w14:paraId="080605B9" w14:textId="77777777">
      <w:pPr>
        <w:pStyle w:val="Lijstalinea"/>
        <w:numPr>
          <w:ilvl w:val="0"/>
          <w:numId w:val="50"/>
        </w:numPr>
      </w:pPr>
      <w:r>
        <w:t>TLS connection enablement.</w:t>
      </w:r>
    </w:p>
    <w:p w:rsidRPr="008D6189" w:rsidR="00501A0C" w:rsidP="00F919E8" w:rsidRDefault="008022F3" w14:paraId="6A164061" w14:textId="77777777">
      <w:pPr>
        <w:pStyle w:val="Lijstalinea"/>
        <w:numPr>
          <w:ilvl w:val="0"/>
          <w:numId w:val="50"/>
        </w:numPr>
      </w:pPr>
      <w:r>
        <w:t>Windows authentication accounts for application connectivity.</w:t>
      </w:r>
    </w:p>
    <w:sectPr w:rsidRPr="008D6189" w:rsidR="00501A0C" w:rsidSect="00F5012E">
      <w:headerReference w:type="first" r:id="rId20"/>
      <w:footerReference w:type="first" r:id="rId21"/>
      <w:type w:val="continuous"/>
      <w:pgSz w:w="12240" w:h="15840" w:orient="portrait" w:code="1"/>
      <w:pgMar w:top="1440" w:right="1440" w:bottom="720" w:left="144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261" w:rsidP="009B411B" w:rsidRDefault="00EC7261" w14:paraId="5B95EE02" w14:textId="77777777">
      <w:pPr>
        <w:spacing w:before="0" w:after="0"/>
      </w:pPr>
      <w:r>
        <w:separator/>
      </w:r>
    </w:p>
  </w:endnote>
  <w:endnote w:type="continuationSeparator" w:id="0">
    <w:p w:rsidR="00EC7261" w:rsidP="009B411B" w:rsidRDefault="00EC7261" w14:paraId="123F8735" w14:textId="77777777">
      <w:pPr>
        <w:spacing w:before="0" w:after="0"/>
      </w:pPr>
      <w:r>
        <w:continuationSeparator/>
      </w:r>
    </w:p>
  </w:endnote>
  <w:endnote w:type="continuationNotice" w:id="1">
    <w:p w:rsidR="00416E7B" w:rsidRDefault="00416E7B" w14:paraId="29EA957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0748FAF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0AA8A119"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3E812362" w14:textId="777777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E2EB0" w:rsidP="0087314D" w:rsidRDefault="006E2EB0" w14:paraId="5A6F49ED" w14:textId="77777777">
    <w:pPr>
      <w:pStyle w:val="Voettekst"/>
      <w:spacing w:before="0"/>
      <w:rPr>
        <w:sz w:val="18"/>
        <w:szCs w:val="18"/>
      </w:rPr>
    </w:pPr>
    <w:r>
      <w:rPr>
        <w:noProof/>
      </w:rPr>
      <w:drawing>
        <wp:anchor distT="0" distB="0" distL="114300" distR="114300" simplePos="0" relativeHeight="251658242" behindDoc="0" locked="0" layoutInCell="1" allowOverlap="1" wp14:anchorId="5FB3BC30" wp14:editId="0D477A0C">
          <wp:simplePos x="0" y="0"/>
          <wp:positionH relativeFrom="column">
            <wp:posOffset>4862830</wp:posOffset>
          </wp:positionH>
          <wp:positionV relativeFrom="paragraph">
            <wp:posOffset>146685</wp:posOffset>
          </wp:positionV>
          <wp:extent cx="1179195" cy="36576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9195" cy="3657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58240" behindDoc="0" locked="0" layoutInCell="1" allowOverlap="1" wp14:anchorId="0A21D476" wp14:editId="4EE06BE3">
              <wp:simplePos x="0" y="0"/>
              <wp:positionH relativeFrom="column">
                <wp:posOffset>17755</wp:posOffset>
              </wp:positionH>
              <wp:positionV relativeFrom="paragraph">
                <wp:posOffset>74782</wp:posOffset>
              </wp:positionV>
              <wp:extent cx="6027938" cy="0"/>
              <wp:effectExtent l="0" t="0" r="11430" b="19050"/>
              <wp:wrapNone/>
              <wp:docPr id="304" name="Straight Connector 304"/>
              <wp:cNvGraphicFramePr/>
              <a:graphic xmlns:a="http://schemas.openxmlformats.org/drawingml/2006/main">
                <a:graphicData uri="http://schemas.microsoft.com/office/word/2010/wordprocessingShape">
                  <wps:wsp>
                    <wps:cNvCnPr/>
                    <wps:spPr>
                      <a:xfrm>
                        <a:off x="0" y="0"/>
                        <a:ext cx="602793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CE734D2">
            <v:line id="Straight Connector 30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from="1.4pt,5.9pt" to="476.05pt,5.9pt" w14:anchorId="3A0D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"/>
          </w:pict>
        </mc:Fallback>
      </mc:AlternateContent>
    </w:r>
  </w:p>
  <w:p w:rsidRPr="009B411B" w:rsidR="006E2EB0" w:rsidP="0087314D" w:rsidRDefault="006E2EB0" w14:paraId="7A73DD04" w14:textId="77777777">
    <w:pPr>
      <w:pStyle w:val="Voettekst"/>
      <w:spacing w:before="0"/>
      <w:rPr>
        <w:sz w:val="18"/>
        <w:szCs w:val="18"/>
      </w:rPr>
    </w:pPr>
    <w:r w:rsidRPr="009B411B">
      <w:rPr>
        <w:sz w:val="18"/>
        <w:szCs w:val="18"/>
      </w:rPr>
      <w:t>11802 Ridge Parkway, Suite 400</w:t>
    </w:r>
  </w:p>
  <w:p w:rsidRPr="009B411B" w:rsidR="006E2EB0" w:rsidP="0087314D" w:rsidRDefault="006E2EB0" w14:paraId="49F2CD13" w14:textId="77777777">
    <w:pPr>
      <w:pStyle w:val="Voettekst"/>
      <w:spacing w:before="0"/>
      <w:rPr>
        <w:sz w:val="18"/>
        <w:szCs w:val="18"/>
      </w:rPr>
    </w:pPr>
    <w:r w:rsidRPr="009B411B">
      <w:rPr>
        <w:sz w:val="18"/>
        <w:szCs w:val="18"/>
      </w:rPr>
      <w:t>Broomfield, CO 80021 USA</w:t>
    </w:r>
  </w:p>
  <w:p w:rsidRPr="0087314D" w:rsidR="006E2EB0" w:rsidP="0087314D" w:rsidRDefault="006E2EB0" w14:paraId="02B23E07" w14:textId="77777777">
    <w:pPr>
      <w:pStyle w:val="Voettekst"/>
      <w:spacing w:before="0"/>
      <w:rPr>
        <w:sz w:val="18"/>
        <w:szCs w:val="18"/>
      </w:rPr>
    </w:pPr>
    <w:r w:rsidRPr="009B411B">
      <w:rPr>
        <w:sz w:val="18"/>
        <w:szCs w:val="18"/>
      </w:rPr>
      <w:t>Tel: (303)801-0000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261" w:rsidP="009B411B" w:rsidRDefault="00EC7261" w14:paraId="3F82A637" w14:textId="77777777">
      <w:pPr>
        <w:spacing w:before="0" w:after="0"/>
      </w:pPr>
      <w:r>
        <w:separator/>
      </w:r>
    </w:p>
  </w:footnote>
  <w:footnote w:type="continuationSeparator" w:id="0">
    <w:p w:rsidR="00EC7261" w:rsidP="009B411B" w:rsidRDefault="00EC7261" w14:paraId="4172E32A" w14:textId="77777777">
      <w:pPr>
        <w:spacing w:before="0" w:after="0"/>
      </w:pPr>
      <w:r>
        <w:continuationSeparator/>
      </w:r>
    </w:p>
  </w:footnote>
  <w:footnote w:type="continuationNotice" w:id="1">
    <w:p w:rsidR="00416E7B" w:rsidRDefault="00416E7B" w14:paraId="415147C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5EC31F4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27ADCCCA"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02E8" w:rsidRDefault="008F02E8" w14:paraId="5FAC7734" w14:textId="7777777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6E2EB0" w:rsidRDefault="006E2EB0" w14:paraId="115404DD" w14:textId="77777777">
    <w:pPr>
      <w:pStyle w:val="Koptekst"/>
      <w:jc w:val="right"/>
    </w:pPr>
    <w:r>
      <w:fldChar w:fldCharType="begin"/>
    </w:r>
    <w:r>
      <w:instrText xml:space="preserve"> PAGE   \* MERGEFORMAT </w:instrText>
    </w:r>
    <w:r>
      <w:fldChar w:fldCharType="separate"/>
    </w:r>
    <w:r w:rsidR="005D6BA4">
      <w:rPr>
        <w:noProof/>
      </w:rPr>
      <w:t>1</w:t>
    </w:r>
    <w:r>
      <w:rPr>
        <w:noProof/>
      </w:rPr>
      <w:fldChar w:fldCharType="end"/>
    </w:r>
  </w:p>
  <w:p w:rsidRPr="002D3A47" w:rsidR="006E2EB0" w:rsidP="002D3A47" w:rsidRDefault="006E2EB0" w14:paraId="5F4B563E" w14:textId="77777777">
    <w:pPr>
      <w:pStyle w:val="Koptekst"/>
      <w:ind w:left="360" w:firstLine="4680"/>
      <w:rPr>
        <w:b/>
      </w:rPr>
    </w:pPr>
    <w:r w:rsidRPr="002D3A47">
      <w:rPr>
        <w:b/>
        <w:noProof/>
        <w:sz w:val="18"/>
        <w:szCs w:val="18"/>
      </w:rPr>
      <mc:AlternateContent>
        <mc:Choice Requires="wps">
          <w:drawing>
            <wp:anchor distT="0" distB="0" distL="114300" distR="114300" simplePos="0" relativeHeight="251658241" behindDoc="0" locked="0" layoutInCell="1" allowOverlap="1" wp14:anchorId="302B0EC8" wp14:editId="7EE2D935">
              <wp:simplePos x="0" y="0"/>
              <wp:positionH relativeFrom="column">
                <wp:posOffset>9525</wp:posOffset>
              </wp:positionH>
              <wp:positionV relativeFrom="paragraph">
                <wp:posOffset>288290</wp:posOffset>
              </wp:positionV>
              <wp:extent cx="5935980" cy="0"/>
              <wp:effectExtent l="0" t="0" r="26670" b="19050"/>
              <wp:wrapNone/>
              <wp:docPr id="307" name="Straight Connector 307"/>
              <wp:cNvGraphicFramePr/>
              <a:graphic xmlns:a="http://schemas.openxmlformats.org/drawingml/2006/main">
                <a:graphicData uri="http://schemas.microsoft.com/office/word/2010/wordprocessingShape">
                  <wps:wsp>
                    <wps:cNvCnPr/>
                    <wps:spPr>
                      <a:xfrm>
                        <a:off x="0" y="0"/>
                        <a:ext cx="593598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1A58935">
            <v:line id="Straight Connector 30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from=".75pt,22.7pt" to="468.15pt,22.7pt" w14:anchorId="4C8F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706"/>
    <w:multiLevelType w:val="hybridMultilevel"/>
    <w:tmpl w:val="DDA0ECD2"/>
    <w:lvl w:ilvl="0" w:tplc="23FE2212">
      <w:start w:val="1"/>
      <w:numFmt w:val="bullet"/>
      <w:lvlText w:val=""/>
      <w:lvlJc w:val="left"/>
      <w:pPr>
        <w:ind w:left="720" w:hanging="360"/>
      </w:pPr>
      <w:rPr>
        <w:rFonts w:hint="default" w:ascii="Symbol" w:hAnsi="Symbol"/>
        <w:b/>
        <w:bCs/>
        <w:color w:val="auto"/>
        <w:sz w:val="20"/>
        <w:szCs w:val="20"/>
      </w:rPr>
    </w:lvl>
    <w:lvl w:ilvl="1" w:tplc="23FE2212">
      <w:start w:val="1"/>
      <w:numFmt w:val="bullet"/>
      <w:lvlText w:val=""/>
      <w:lvlJc w:val="left"/>
      <w:pPr>
        <w:ind w:left="1440" w:hanging="360"/>
      </w:pPr>
      <w:rPr>
        <w:rFonts w:hint="default" w:ascii="Symbol" w:hAnsi="Symbol"/>
        <w:b/>
        <w:bCs/>
        <w:color w:val="auto"/>
        <w:sz w:val="20"/>
        <w:szCs w:val="20"/>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A450C6"/>
    <w:multiLevelType w:val="hybridMultilevel"/>
    <w:tmpl w:val="1592037A"/>
    <w:lvl w:ilvl="0" w:tplc="B66A8E7E">
      <w:start w:val="1"/>
      <w:numFmt w:val="decimal"/>
      <w:pStyle w:val="Tblitemenumerated"/>
      <w:lvlText w:val="%1."/>
      <w:lvlJc w:val="left"/>
      <w:pPr>
        <w:tabs>
          <w:tab w:val="num" w:pos="2318"/>
        </w:tabs>
        <w:ind w:left="2318" w:hanging="360"/>
      </w:p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2" w15:restartNumberingAfterBreak="0">
    <w:nsid w:val="01FC50DC"/>
    <w:multiLevelType w:val="hybridMultilevel"/>
    <w:tmpl w:val="9DF8AF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24415AF"/>
    <w:multiLevelType w:val="hybridMultilevel"/>
    <w:tmpl w:val="6FBAAEBA"/>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F14EB4"/>
    <w:multiLevelType w:val="hybridMultilevel"/>
    <w:tmpl w:val="130654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B904A0"/>
    <w:multiLevelType w:val="hybridMultilevel"/>
    <w:tmpl w:val="52748588"/>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155686"/>
    <w:multiLevelType w:val="hybridMultilevel"/>
    <w:tmpl w:val="212261E0"/>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3B64EDD"/>
    <w:multiLevelType w:val="hybridMultilevel"/>
    <w:tmpl w:val="654EF10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F2389"/>
    <w:multiLevelType w:val="hybridMultilevel"/>
    <w:tmpl w:val="CC8E010E"/>
    <w:lvl w:ilvl="0" w:tplc="61CAECBA">
      <w:start w:val="1"/>
      <w:numFmt w:val="bullet"/>
      <w:pStyle w:val="Bulleted2"/>
      <w:lvlText w:val=""/>
      <w:lvlJc w:val="left"/>
      <w:pPr>
        <w:tabs>
          <w:tab w:val="num" w:pos="893"/>
        </w:tabs>
        <w:ind w:left="893" w:hanging="44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552277C"/>
    <w:multiLevelType w:val="hybridMultilevel"/>
    <w:tmpl w:val="7758E814"/>
    <w:lvl w:ilvl="0" w:tplc="B09CD914">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110E6E"/>
    <w:multiLevelType w:val="multilevel"/>
    <w:tmpl w:val="AF20E5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BE96231"/>
    <w:multiLevelType w:val="hybridMultilevel"/>
    <w:tmpl w:val="749C1AFA"/>
    <w:lvl w:ilvl="0" w:tplc="51F474A4">
      <w:start w:val="1"/>
      <w:numFmt w:val="bullet"/>
      <w:pStyle w:val="Notebullet"/>
      <w:lvlText w:val=""/>
      <w:lvlJc w:val="left"/>
      <w:pPr>
        <w:tabs>
          <w:tab w:val="num" w:pos="2318"/>
        </w:tabs>
        <w:ind w:left="2318" w:hanging="360"/>
      </w:pPr>
      <w:rPr>
        <w:rFonts w:hint="default" w:ascii="Symbol" w:hAnsi="Symbol"/>
      </w:rPr>
    </w:lvl>
    <w:lvl w:ilvl="1" w:tplc="04090003" w:tentative="1">
      <w:start w:val="1"/>
      <w:numFmt w:val="bullet"/>
      <w:lvlText w:val="o"/>
      <w:lvlJc w:val="left"/>
      <w:pPr>
        <w:tabs>
          <w:tab w:val="num" w:pos="3038"/>
        </w:tabs>
        <w:ind w:left="3038" w:hanging="360"/>
      </w:pPr>
      <w:rPr>
        <w:rFonts w:hint="default" w:ascii="Courier New" w:hAnsi="Courier New" w:cs="Courier New"/>
      </w:rPr>
    </w:lvl>
    <w:lvl w:ilvl="2" w:tplc="04090005" w:tentative="1">
      <w:start w:val="1"/>
      <w:numFmt w:val="bullet"/>
      <w:lvlText w:val=""/>
      <w:lvlJc w:val="left"/>
      <w:pPr>
        <w:tabs>
          <w:tab w:val="num" w:pos="3758"/>
        </w:tabs>
        <w:ind w:left="3758" w:hanging="360"/>
      </w:pPr>
      <w:rPr>
        <w:rFonts w:hint="default" w:ascii="Wingdings" w:hAnsi="Wingdings"/>
      </w:rPr>
    </w:lvl>
    <w:lvl w:ilvl="3" w:tplc="04090001" w:tentative="1">
      <w:start w:val="1"/>
      <w:numFmt w:val="bullet"/>
      <w:lvlText w:val=""/>
      <w:lvlJc w:val="left"/>
      <w:pPr>
        <w:tabs>
          <w:tab w:val="num" w:pos="4478"/>
        </w:tabs>
        <w:ind w:left="4478" w:hanging="360"/>
      </w:pPr>
      <w:rPr>
        <w:rFonts w:hint="default" w:ascii="Symbol" w:hAnsi="Symbol"/>
      </w:rPr>
    </w:lvl>
    <w:lvl w:ilvl="4" w:tplc="04090003" w:tentative="1">
      <w:start w:val="1"/>
      <w:numFmt w:val="bullet"/>
      <w:lvlText w:val="o"/>
      <w:lvlJc w:val="left"/>
      <w:pPr>
        <w:tabs>
          <w:tab w:val="num" w:pos="5198"/>
        </w:tabs>
        <w:ind w:left="5198" w:hanging="360"/>
      </w:pPr>
      <w:rPr>
        <w:rFonts w:hint="default" w:ascii="Courier New" w:hAnsi="Courier New" w:cs="Courier New"/>
      </w:rPr>
    </w:lvl>
    <w:lvl w:ilvl="5" w:tplc="04090005" w:tentative="1">
      <w:start w:val="1"/>
      <w:numFmt w:val="bullet"/>
      <w:lvlText w:val=""/>
      <w:lvlJc w:val="left"/>
      <w:pPr>
        <w:tabs>
          <w:tab w:val="num" w:pos="5918"/>
        </w:tabs>
        <w:ind w:left="5918" w:hanging="360"/>
      </w:pPr>
      <w:rPr>
        <w:rFonts w:hint="default" w:ascii="Wingdings" w:hAnsi="Wingdings"/>
      </w:rPr>
    </w:lvl>
    <w:lvl w:ilvl="6" w:tplc="04090001" w:tentative="1">
      <w:start w:val="1"/>
      <w:numFmt w:val="bullet"/>
      <w:lvlText w:val=""/>
      <w:lvlJc w:val="left"/>
      <w:pPr>
        <w:tabs>
          <w:tab w:val="num" w:pos="6638"/>
        </w:tabs>
        <w:ind w:left="6638" w:hanging="360"/>
      </w:pPr>
      <w:rPr>
        <w:rFonts w:hint="default" w:ascii="Symbol" w:hAnsi="Symbol"/>
      </w:rPr>
    </w:lvl>
    <w:lvl w:ilvl="7" w:tplc="04090003" w:tentative="1">
      <w:start w:val="1"/>
      <w:numFmt w:val="bullet"/>
      <w:lvlText w:val="o"/>
      <w:lvlJc w:val="left"/>
      <w:pPr>
        <w:tabs>
          <w:tab w:val="num" w:pos="7358"/>
        </w:tabs>
        <w:ind w:left="7358" w:hanging="360"/>
      </w:pPr>
      <w:rPr>
        <w:rFonts w:hint="default" w:ascii="Courier New" w:hAnsi="Courier New" w:cs="Courier New"/>
      </w:rPr>
    </w:lvl>
    <w:lvl w:ilvl="8" w:tplc="04090005" w:tentative="1">
      <w:start w:val="1"/>
      <w:numFmt w:val="bullet"/>
      <w:lvlText w:val=""/>
      <w:lvlJc w:val="left"/>
      <w:pPr>
        <w:tabs>
          <w:tab w:val="num" w:pos="8078"/>
        </w:tabs>
        <w:ind w:left="8078" w:hanging="360"/>
      </w:pPr>
      <w:rPr>
        <w:rFonts w:hint="default" w:ascii="Wingdings" w:hAnsi="Wingdings"/>
      </w:rPr>
    </w:lvl>
  </w:abstractNum>
  <w:abstractNum w:abstractNumId="12" w15:restartNumberingAfterBreak="0">
    <w:nsid w:val="1D092B52"/>
    <w:multiLevelType w:val="multilevel"/>
    <w:tmpl w:val="5BFAF70A"/>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621E40"/>
    <w:multiLevelType w:val="hybridMultilevel"/>
    <w:tmpl w:val="46269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351209"/>
    <w:multiLevelType w:val="multilevel"/>
    <w:tmpl w:val="3ADC6BCC"/>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30213"/>
    <w:multiLevelType w:val="hybridMultilevel"/>
    <w:tmpl w:val="90EE6B9A"/>
    <w:lvl w:ilvl="0" w:tplc="70D03834">
      <w:start w:val="1"/>
      <w:numFmt w:val="bullet"/>
      <w:pStyle w:val="Tableitembulleted"/>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4FD403A"/>
    <w:multiLevelType w:val="hybridMultilevel"/>
    <w:tmpl w:val="4D24F1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5044124"/>
    <w:multiLevelType w:val="hybridMultilevel"/>
    <w:tmpl w:val="ACBE6452"/>
    <w:lvl w:ilvl="0" w:tplc="C302D420">
      <w:start w:val="1"/>
      <w:numFmt w:val="decimal"/>
      <w:pStyle w:val="Enumerated1"/>
      <w:lvlText w:val="%1."/>
      <w:lvlJc w:val="left"/>
      <w:pPr>
        <w:tabs>
          <w:tab w:val="num" w:pos="446"/>
        </w:tabs>
        <w:ind w:left="446" w:hanging="44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7B0AAF"/>
    <w:multiLevelType w:val="hybridMultilevel"/>
    <w:tmpl w:val="38A80B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2CB85001"/>
    <w:multiLevelType w:val="hybridMultilevel"/>
    <w:tmpl w:val="9236A70E"/>
    <w:lvl w:ilvl="0" w:tplc="64B27E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AD04FE"/>
    <w:multiLevelType w:val="hybridMultilevel"/>
    <w:tmpl w:val="27904C4E"/>
    <w:lvl w:ilvl="0" w:tplc="2EB89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D2AC8"/>
    <w:multiLevelType w:val="hybridMultilevel"/>
    <w:tmpl w:val="081442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3F2842"/>
    <w:multiLevelType w:val="hybridMultilevel"/>
    <w:tmpl w:val="C2828454"/>
    <w:lvl w:ilvl="0" w:tplc="73B0C9FE">
      <w:start w:val="1"/>
      <w:numFmt w:val="decimal"/>
      <w:lvlText w:val="%1."/>
      <w:lvlJc w:val="left"/>
      <w:pPr>
        <w:ind w:left="360" w:hanging="360"/>
      </w:pPr>
      <w:rPr>
        <w:rFonts w:hint="default" w:ascii="Segoe UI" w:hAnsi="Segoe UI"/>
        <w:b/>
        <w:bCs/>
        <w:color w:val="0F243E" w:themeColor="text2" w:themeShade="8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572FC5"/>
    <w:multiLevelType w:val="hybridMultilevel"/>
    <w:tmpl w:val="4026554C"/>
    <w:lvl w:ilvl="0" w:tplc="8B2A4D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D020D"/>
    <w:multiLevelType w:val="hybridMultilevel"/>
    <w:tmpl w:val="A4BC6404"/>
    <w:lvl w:ilvl="0" w:tplc="6130F6C4">
      <w:start w:val="1"/>
      <w:numFmt w:val="bullet"/>
      <w:pStyle w:val="Bulleted1"/>
      <w:lvlText w:val=""/>
      <w:lvlJc w:val="left"/>
      <w:pPr>
        <w:tabs>
          <w:tab w:val="num" w:pos="446"/>
        </w:tabs>
        <w:ind w:left="446" w:hanging="44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248433F"/>
    <w:multiLevelType w:val="hybridMultilevel"/>
    <w:tmpl w:val="1F846850"/>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4B119CF"/>
    <w:multiLevelType w:val="hybridMultilevel"/>
    <w:tmpl w:val="60889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F1BDE"/>
    <w:multiLevelType w:val="hybridMultilevel"/>
    <w:tmpl w:val="772064A4"/>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6146519"/>
    <w:multiLevelType w:val="hybridMultilevel"/>
    <w:tmpl w:val="7B40E83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38125148"/>
    <w:multiLevelType w:val="hybridMultilevel"/>
    <w:tmpl w:val="129AED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8BC3EEC"/>
    <w:multiLevelType w:val="hybridMultilevel"/>
    <w:tmpl w:val="E158AFC4"/>
    <w:lvl w:ilvl="0" w:tplc="23FE2212">
      <w:start w:val="1"/>
      <w:numFmt w:val="bullet"/>
      <w:lvlText w:val=""/>
      <w:lvlJc w:val="left"/>
      <w:pPr>
        <w:ind w:left="720" w:hanging="360"/>
      </w:pPr>
      <w:rPr>
        <w:rFonts w:hint="default" w:ascii="Symbol" w:hAnsi="Symbol"/>
        <w:b/>
        <w:bCs/>
        <w:color w:val="auto"/>
        <w:sz w:val="20"/>
        <w:szCs w:val="20"/>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F711C0E"/>
    <w:multiLevelType w:val="hybridMultilevel"/>
    <w:tmpl w:val="18B2B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5214A99"/>
    <w:multiLevelType w:val="hybridMultilevel"/>
    <w:tmpl w:val="1616905A"/>
    <w:lvl w:ilvl="0" w:tplc="43E6593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E2011F"/>
    <w:multiLevelType w:val="hybridMultilevel"/>
    <w:tmpl w:val="56C2B6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4BA66AD2"/>
    <w:multiLevelType w:val="multilevel"/>
    <w:tmpl w:val="A1281358"/>
    <w:lvl w:ilvl="0">
      <w:start w:val="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495269"/>
    <w:multiLevelType w:val="hybridMultilevel"/>
    <w:tmpl w:val="765E89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C96565A"/>
    <w:multiLevelType w:val="hybridMultilevel"/>
    <w:tmpl w:val="EBD6FC1C"/>
    <w:lvl w:ilvl="0" w:tplc="04090005">
      <w:start w:val="1"/>
      <w:numFmt w:val="bullet"/>
      <w:lvlText w:val=""/>
      <w:lvlJc w:val="left"/>
      <w:pPr>
        <w:ind w:left="1224" w:hanging="360"/>
      </w:pPr>
      <w:rPr>
        <w:rFonts w:hint="default" w:ascii="Wingdings" w:hAnsi="Wingdings"/>
      </w:rPr>
    </w:lvl>
    <w:lvl w:ilvl="1" w:tplc="04090003" w:tentative="1">
      <w:start w:val="1"/>
      <w:numFmt w:val="bullet"/>
      <w:lvlText w:val="o"/>
      <w:lvlJc w:val="left"/>
      <w:pPr>
        <w:ind w:left="1944" w:hanging="360"/>
      </w:pPr>
      <w:rPr>
        <w:rFonts w:hint="default" w:ascii="Courier New" w:hAnsi="Courier New" w:cs="Courier New"/>
      </w:rPr>
    </w:lvl>
    <w:lvl w:ilvl="2" w:tplc="04090005" w:tentative="1">
      <w:start w:val="1"/>
      <w:numFmt w:val="bullet"/>
      <w:lvlText w:val=""/>
      <w:lvlJc w:val="left"/>
      <w:pPr>
        <w:ind w:left="2664" w:hanging="360"/>
      </w:pPr>
      <w:rPr>
        <w:rFonts w:hint="default" w:ascii="Wingdings" w:hAnsi="Wingdings"/>
      </w:rPr>
    </w:lvl>
    <w:lvl w:ilvl="3" w:tplc="04090001" w:tentative="1">
      <w:start w:val="1"/>
      <w:numFmt w:val="bullet"/>
      <w:lvlText w:val=""/>
      <w:lvlJc w:val="left"/>
      <w:pPr>
        <w:ind w:left="3384" w:hanging="360"/>
      </w:pPr>
      <w:rPr>
        <w:rFonts w:hint="default" w:ascii="Symbol" w:hAnsi="Symbol"/>
      </w:rPr>
    </w:lvl>
    <w:lvl w:ilvl="4" w:tplc="04090003" w:tentative="1">
      <w:start w:val="1"/>
      <w:numFmt w:val="bullet"/>
      <w:lvlText w:val="o"/>
      <w:lvlJc w:val="left"/>
      <w:pPr>
        <w:ind w:left="4104" w:hanging="360"/>
      </w:pPr>
      <w:rPr>
        <w:rFonts w:hint="default" w:ascii="Courier New" w:hAnsi="Courier New" w:cs="Courier New"/>
      </w:rPr>
    </w:lvl>
    <w:lvl w:ilvl="5" w:tplc="04090005" w:tentative="1">
      <w:start w:val="1"/>
      <w:numFmt w:val="bullet"/>
      <w:lvlText w:val=""/>
      <w:lvlJc w:val="left"/>
      <w:pPr>
        <w:ind w:left="4824" w:hanging="360"/>
      </w:pPr>
      <w:rPr>
        <w:rFonts w:hint="default" w:ascii="Wingdings" w:hAnsi="Wingdings"/>
      </w:rPr>
    </w:lvl>
    <w:lvl w:ilvl="6" w:tplc="04090001" w:tentative="1">
      <w:start w:val="1"/>
      <w:numFmt w:val="bullet"/>
      <w:lvlText w:val=""/>
      <w:lvlJc w:val="left"/>
      <w:pPr>
        <w:ind w:left="5544" w:hanging="360"/>
      </w:pPr>
      <w:rPr>
        <w:rFonts w:hint="default" w:ascii="Symbol" w:hAnsi="Symbol"/>
      </w:rPr>
    </w:lvl>
    <w:lvl w:ilvl="7" w:tplc="04090003" w:tentative="1">
      <w:start w:val="1"/>
      <w:numFmt w:val="bullet"/>
      <w:lvlText w:val="o"/>
      <w:lvlJc w:val="left"/>
      <w:pPr>
        <w:ind w:left="6264" w:hanging="360"/>
      </w:pPr>
      <w:rPr>
        <w:rFonts w:hint="default" w:ascii="Courier New" w:hAnsi="Courier New" w:cs="Courier New"/>
      </w:rPr>
    </w:lvl>
    <w:lvl w:ilvl="8" w:tplc="04090005" w:tentative="1">
      <w:start w:val="1"/>
      <w:numFmt w:val="bullet"/>
      <w:lvlText w:val=""/>
      <w:lvlJc w:val="left"/>
      <w:pPr>
        <w:ind w:left="6984" w:hanging="360"/>
      </w:pPr>
      <w:rPr>
        <w:rFonts w:hint="default" w:ascii="Wingdings" w:hAnsi="Wingdings"/>
      </w:rPr>
    </w:lvl>
  </w:abstractNum>
  <w:abstractNum w:abstractNumId="37" w15:restartNumberingAfterBreak="0">
    <w:nsid w:val="4D9355F9"/>
    <w:multiLevelType w:val="hybridMultilevel"/>
    <w:tmpl w:val="D1CC1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2610BAB"/>
    <w:multiLevelType w:val="hybridMultilevel"/>
    <w:tmpl w:val="8EFAB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D0F6035"/>
    <w:multiLevelType w:val="hybridMultilevel"/>
    <w:tmpl w:val="B49433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64305DC6"/>
    <w:multiLevelType w:val="hybridMultilevel"/>
    <w:tmpl w:val="ACC0DC0C"/>
    <w:lvl w:ilvl="0" w:tplc="5C40862C">
      <w:start w:val="1"/>
      <w:numFmt w:val="lowerLetter"/>
      <w:pStyle w:val="Enumerated2"/>
      <w:lvlText w:val="%1."/>
      <w:lvlJc w:val="left"/>
      <w:pPr>
        <w:tabs>
          <w:tab w:val="num" w:pos="893"/>
        </w:tabs>
        <w:ind w:left="893" w:hanging="447"/>
      </w:pPr>
      <w:rPr>
        <w:rFonts w:hint="default"/>
      </w:rPr>
    </w:lvl>
    <w:lvl w:ilvl="1" w:tplc="04090019" w:tentative="1">
      <w:start w:val="1"/>
      <w:numFmt w:val="lowerLetter"/>
      <w:lvlText w:val="%2."/>
      <w:lvlJc w:val="left"/>
      <w:pPr>
        <w:tabs>
          <w:tab w:val="num" w:pos="3038"/>
        </w:tabs>
        <w:ind w:left="3038" w:hanging="360"/>
      </w:pPr>
    </w:lvl>
    <w:lvl w:ilvl="2" w:tplc="0409001B" w:tentative="1">
      <w:start w:val="1"/>
      <w:numFmt w:val="lowerRoman"/>
      <w:lvlText w:val="%3."/>
      <w:lvlJc w:val="right"/>
      <w:pPr>
        <w:tabs>
          <w:tab w:val="num" w:pos="3758"/>
        </w:tabs>
        <w:ind w:left="3758" w:hanging="180"/>
      </w:pPr>
    </w:lvl>
    <w:lvl w:ilvl="3" w:tplc="0409000F" w:tentative="1">
      <w:start w:val="1"/>
      <w:numFmt w:val="decimal"/>
      <w:lvlText w:val="%4."/>
      <w:lvlJc w:val="left"/>
      <w:pPr>
        <w:tabs>
          <w:tab w:val="num" w:pos="4478"/>
        </w:tabs>
        <w:ind w:left="4478" w:hanging="360"/>
      </w:pPr>
    </w:lvl>
    <w:lvl w:ilvl="4" w:tplc="04090019" w:tentative="1">
      <w:start w:val="1"/>
      <w:numFmt w:val="lowerLetter"/>
      <w:lvlText w:val="%5."/>
      <w:lvlJc w:val="left"/>
      <w:pPr>
        <w:tabs>
          <w:tab w:val="num" w:pos="5198"/>
        </w:tabs>
        <w:ind w:left="5198" w:hanging="360"/>
      </w:pPr>
    </w:lvl>
    <w:lvl w:ilvl="5" w:tplc="0409001B" w:tentative="1">
      <w:start w:val="1"/>
      <w:numFmt w:val="lowerRoman"/>
      <w:lvlText w:val="%6."/>
      <w:lvlJc w:val="right"/>
      <w:pPr>
        <w:tabs>
          <w:tab w:val="num" w:pos="5918"/>
        </w:tabs>
        <w:ind w:left="5918" w:hanging="180"/>
      </w:pPr>
    </w:lvl>
    <w:lvl w:ilvl="6" w:tplc="0409000F" w:tentative="1">
      <w:start w:val="1"/>
      <w:numFmt w:val="decimal"/>
      <w:lvlText w:val="%7."/>
      <w:lvlJc w:val="left"/>
      <w:pPr>
        <w:tabs>
          <w:tab w:val="num" w:pos="6638"/>
        </w:tabs>
        <w:ind w:left="6638" w:hanging="360"/>
      </w:pPr>
    </w:lvl>
    <w:lvl w:ilvl="7" w:tplc="04090019" w:tentative="1">
      <w:start w:val="1"/>
      <w:numFmt w:val="lowerLetter"/>
      <w:lvlText w:val="%8."/>
      <w:lvlJc w:val="left"/>
      <w:pPr>
        <w:tabs>
          <w:tab w:val="num" w:pos="7358"/>
        </w:tabs>
        <w:ind w:left="7358" w:hanging="360"/>
      </w:pPr>
    </w:lvl>
    <w:lvl w:ilvl="8" w:tplc="0409001B" w:tentative="1">
      <w:start w:val="1"/>
      <w:numFmt w:val="lowerRoman"/>
      <w:lvlText w:val="%9."/>
      <w:lvlJc w:val="right"/>
      <w:pPr>
        <w:tabs>
          <w:tab w:val="num" w:pos="8078"/>
        </w:tabs>
        <w:ind w:left="8078" w:hanging="180"/>
      </w:pPr>
    </w:lvl>
  </w:abstractNum>
  <w:abstractNum w:abstractNumId="41" w15:restartNumberingAfterBreak="0">
    <w:nsid w:val="64597EE5"/>
    <w:multiLevelType w:val="hybridMultilevel"/>
    <w:tmpl w:val="DD941AEE"/>
    <w:lvl w:ilvl="0" w:tplc="AFFCC454">
      <w:start w:val="1"/>
      <w:numFmt w:val="bullet"/>
      <w:lvlText w:val=""/>
      <w:lvlJc w:val="left"/>
      <w:pPr>
        <w:ind w:left="720" w:hanging="360"/>
      </w:pPr>
      <w:rPr>
        <w:rFonts w:hint="default" w:ascii="Wingdings" w:hAnsi="Wingdings"/>
        <w:b/>
        <w:bCs/>
        <w:color w:val="006897"/>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4DF118B"/>
    <w:multiLevelType w:val="hybridMultilevel"/>
    <w:tmpl w:val="7C1E2D60"/>
    <w:lvl w:ilvl="0" w:tplc="AEA80374">
      <w:start w:val="1"/>
      <w:numFmt w:val="upperLetter"/>
      <w:pStyle w:val="Enumerated2CAPS"/>
      <w:lvlText w:val="%1."/>
      <w:lvlJc w:val="left"/>
      <w:pPr>
        <w:tabs>
          <w:tab w:val="num" w:pos="1598"/>
        </w:tabs>
        <w:ind w:left="1598" w:hanging="446"/>
      </w:pPr>
      <w:rPr>
        <w:rFonts w:hint="default"/>
      </w:rPr>
    </w:lvl>
    <w:lvl w:ilvl="1" w:tplc="04090019">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3" w15:restartNumberingAfterBreak="0">
    <w:nsid w:val="66772179"/>
    <w:multiLevelType w:val="hybridMultilevel"/>
    <w:tmpl w:val="395A9976"/>
    <w:lvl w:ilvl="0" w:tplc="A1D01F4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0C168E"/>
    <w:multiLevelType w:val="hybridMultilevel"/>
    <w:tmpl w:val="D9067704"/>
    <w:lvl w:ilvl="0" w:tplc="23FE2212">
      <w:start w:val="1"/>
      <w:numFmt w:val="bullet"/>
      <w:lvlText w:val=""/>
      <w:lvlJc w:val="left"/>
      <w:pPr>
        <w:ind w:left="720" w:hanging="360"/>
      </w:pPr>
      <w:rPr>
        <w:rFonts w:hint="default" w:ascii="Symbol" w:hAnsi="Symbol"/>
        <w:b/>
        <w:bCs/>
        <w:color w:val="auto"/>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1406E94"/>
    <w:multiLevelType w:val="hybridMultilevel"/>
    <w:tmpl w:val="B62C3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545292E"/>
    <w:multiLevelType w:val="hybridMultilevel"/>
    <w:tmpl w:val="E276575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53E68"/>
    <w:multiLevelType w:val="hybridMultilevel"/>
    <w:tmpl w:val="D77E89BE"/>
    <w:lvl w:ilvl="0" w:tplc="AFFCC454">
      <w:start w:val="1"/>
      <w:numFmt w:val="bullet"/>
      <w:lvlText w:val=""/>
      <w:lvlJc w:val="left"/>
      <w:pPr>
        <w:ind w:left="720" w:hanging="360"/>
      </w:pPr>
      <w:rPr>
        <w:rFonts w:hint="default" w:ascii="Wingdings" w:hAnsi="Wingdings"/>
        <w:b/>
        <w:bCs/>
        <w:color w:val="00689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312EF"/>
    <w:multiLevelType w:val="hybridMultilevel"/>
    <w:tmpl w:val="0B8E92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572E63"/>
    <w:multiLevelType w:val="hybridMultilevel"/>
    <w:tmpl w:val="91562BE8"/>
    <w:lvl w:ilvl="0" w:tplc="3D02E7A2">
      <w:start w:val="1"/>
      <w:numFmt w:val="bullet"/>
      <w:pStyle w:val="Notebulletfinal"/>
      <w:lvlText w:val=""/>
      <w:lvlJc w:val="left"/>
      <w:pPr>
        <w:tabs>
          <w:tab w:val="num" w:pos="2318"/>
        </w:tabs>
        <w:ind w:left="2318" w:hanging="360"/>
      </w:pPr>
      <w:rPr>
        <w:rFonts w:hint="default" w:ascii="Symbol" w:hAnsi="Symbol"/>
      </w:rPr>
    </w:lvl>
    <w:lvl w:ilvl="1" w:tplc="04090003" w:tentative="1">
      <w:start w:val="1"/>
      <w:numFmt w:val="bullet"/>
      <w:lvlText w:val="o"/>
      <w:lvlJc w:val="left"/>
      <w:pPr>
        <w:tabs>
          <w:tab w:val="num" w:pos="3038"/>
        </w:tabs>
        <w:ind w:left="3038" w:hanging="360"/>
      </w:pPr>
      <w:rPr>
        <w:rFonts w:hint="default" w:ascii="Courier New" w:hAnsi="Courier New" w:cs="Courier New"/>
      </w:rPr>
    </w:lvl>
    <w:lvl w:ilvl="2" w:tplc="04090005" w:tentative="1">
      <w:start w:val="1"/>
      <w:numFmt w:val="bullet"/>
      <w:lvlText w:val=""/>
      <w:lvlJc w:val="left"/>
      <w:pPr>
        <w:tabs>
          <w:tab w:val="num" w:pos="3758"/>
        </w:tabs>
        <w:ind w:left="3758" w:hanging="360"/>
      </w:pPr>
      <w:rPr>
        <w:rFonts w:hint="default" w:ascii="Wingdings" w:hAnsi="Wingdings"/>
      </w:rPr>
    </w:lvl>
    <w:lvl w:ilvl="3" w:tplc="04090001" w:tentative="1">
      <w:start w:val="1"/>
      <w:numFmt w:val="bullet"/>
      <w:lvlText w:val=""/>
      <w:lvlJc w:val="left"/>
      <w:pPr>
        <w:tabs>
          <w:tab w:val="num" w:pos="4478"/>
        </w:tabs>
        <w:ind w:left="4478" w:hanging="360"/>
      </w:pPr>
      <w:rPr>
        <w:rFonts w:hint="default" w:ascii="Symbol" w:hAnsi="Symbol"/>
      </w:rPr>
    </w:lvl>
    <w:lvl w:ilvl="4" w:tplc="04090003" w:tentative="1">
      <w:start w:val="1"/>
      <w:numFmt w:val="bullet"/>
      <w:lvlText w:val="o"/>
      <w:lvlJc w:val="left"/>
      <w:pPr>
        <w:tabs>
          <w:tab w:val="num" w:pos="5198"/>
        </w:tabs>
        <w:ind w:left="5198" w:hanging="360"/>
      </w:pPr>
      <w:rPr>
        <w:rFonts w:hint="default" w:ascii="Courier New" w:hAnsi="Courier New" w:cs="Courier New"/>
      </w:rPr>
    </w:lvl>
    <w:lvl w:ilvl="5" w:tplc="04090005" w:tentative="1">
      <w:start w:val="1"/>
      <w:numFmt w:val="bullet"/>
      <w:lvlText w:val=""/>
      <w:lvlJc w:val="left"/>
      <w:pPr>
        <w:tabs>
          <w:tab w:val="num" w:pos="5918"/>
        </w:tabs>
        <w:ind w:left="5918" w:hanging="360"/>
      </w:pPr>
      <w:rPr>
        <w:rFonts w:hint="default" w:ascii="Wingdings" w:hAnsi="Wingdings"/>
      </w:rPr>
    </w:lvl>
    <w:lvl w:ilvl="6" w:tplc="04090001" w:tentative="1">
      <w:start w:val="1"/>
      <w:numFmt w:val="bullet"/>
      <w:lvlText w:val=""/>
      <w:lvlJc w:val="left"/>
      <w:pPr>
        <w:tabs>
          <w:tab w:val="num" w:pos="6638"/>
        </w:tabs>
        <w:ind w:left="6638" w:hanging="360"/>
      </w:pPr>
      <w:rPr>
        <w:rFonts w:hint="default" w:ascii="Symbol" w:hAnsi="Symbol"/>
      </w:rPr>
    </w:lvl>
    <w:lvl w:ilvl="7" w:tplc="04090003" w:tentative="1">
      <w:start w:val="1"/>
      <w:numFmt w:val="bullet"/>
      <w:lvlText w:val="o"/>
      <w:lvlJc w:val="left"/>
      <w:pPr>
        <w:tabs>
          <w:tab w:val="num" w:pos="7358"/>
        </w:tabs>
        <w:ind w:left="7358" w:hanging="360"/>
      </w:pPr>
      <w:rPr>
        <w:rFonts w:hint="default" w:ascii="Courier New" w:hAnsi="Courier New" w:cs="Courier New"/>
      </w:rPr>
    </w:lvl>
    <w:lvl w:ilvl="8" w:tplc="04090005" w:tentative="1">
      <w:start w:val="1"/>
      <w:numFmt w:val="bullet"/>
      <w:lvlText w:val=""/>
      <w:lvlJc w:val="left"/>
      <w:pPr>
        <w:tabs>
          <w:tab w:val="num" w:pos="8078"/>
        </w:tabs>
        <w:ind w:left="8078" w:hanging="360"/>
      </w:pPr>
      <w:rPr>
        <w:rFonts w:hint="default" w:ascii="Wingdings" w:hAnsi="Wingdings"/>
      </w:rPr>
    </w:lvl>
  </w:abstractNum>
  <w:num w:numId="1" w16cid:durableId="695735228">
    <w:abstractNumId w:val="15"/>
  </w:num>
  <w:num w:numId="2" w16cid:durableId="534199631">
    <w:abstractNumId w:val="11"/>
  </w:num>
  <w:num w:numId="3" w16cid:durableId="16808458">
    <w:abstractNumId w:val="49"/>
  </w:num>
  <w:num w:numId="4" w16cid:durableId="491681041">
    <w:abstractNumId w:val="1"/>
  </w:num>
  <w:num w:numId="5" w16cid:durableId="1525438495">
    <w:abstractNumId w:val="17"/>
  </w:num>
  <w:num w:numId="6" w16cid:durableId="1198469752">
    <w:abstractNumId w:val="40"/>
  </w:num>
  <w:num w:numId="7" w16cid:durableId="904298086">
    <w:abstractNumId w:val="42"/>
  </w:num>
  <w:num w:numId="8" w16cid:durableId="1730305740">
    <w:abstractNumId w:val="8"/>
  </w:num>
  <w:num w:numId="9" w16cid:durableId="1877355456">
    <w:abstractNumId w:val="24"/>
  </w:num>
  <w:num w:numId="10" w16cid:durableId="746074613">
    <w:abstractNumId w:val="47"/>
  </w:num>
  <w:num w:numId="11" w16cid:durableId="1391610926">
    <w:abstractNumId w:val="44"/>
  </w:num>
  <w:num w:numId="12" w16cid:durableId="1031953129">
    <w:abstractNumId w:val="5"/>
  </w:num>
  <w:num w:numId="13" w16cid:durableId="133573116">
    <w:abstractNumId w:val="27"/>
  </w:num>
  <w:num w:numId="14" w16cid:durableId="1743525590">
    <w:abstractNumId w:val="3"/>
  </w:num>
  <w:num w:numId="15" w16cid:durableId="2059165171">
    <w:abstractNumId w:val="14"/>
  </w:num>
  <w:num w:numId="16" w16cid:durableId="1816608743">
    <w:abstractNumId w:val="41"/>
  </w:num>
  <w:num w:numId="17" w16cid:durableId="326054021">
    <w:abstractNumId w:val="30"/>
  </w:num>
  <w:num w:numId="18" w16cid:durableId="1884125389">
    <w:abstractNumId w:val="34"/>
  </w:num>
  <w:num w:numId="19" w16cid:durableId="586036007">
    <w:abstractNumId w:val="12"/>
  </w:num>
  <w:num w:numId="20" w16cid:durableId="1193808870">
    <w:abstractNumId w:val="0"/>
  </w:num>
  <w:num w:numId="21" w16cid:durableId="414284513">
    <w:abstractNumId w:val="38"/>
  </w:num>
  <w:num w:numId="22" w16cid:durableId="1416240118">
    <w:abstractNumId w:val="25"/>
  </w:num>
  <w:num w:numId="23" w16cid:durableId="478110607">
    <w:abstractNumId w:val="29"/>
  </w:num>
  <w:num w:numId="24" w16cid:durableId="1805804326">
    <w:abstractNumId w:val="35"/>
  </w:num>
  <w:num w:numId="25" w16cid:durableId="1098601084">
    <w:abstractNumId w:val="36"/>
  </w:num>
  <w:num w:numId="26" w16cid:durableId="333532645">
    <w:abstractNumId w:val="37"/>
  </w:num>
  <w:num w:numId="27" w16cid:durableId="1416702298">
    <w:abstractNumId w:val="21"/>
  </w:num>
  <w:num w:numId="28" w16cid:durableId="192034236">
    <w:abstractNumId w:val="2"/>
  </w:num>
  <w:num w:numId="29" w16cid:durableId="615137486">
    <w:abstractNumId w:val="32"/>
  </w:num>
  <w:num w:numId="30" w16cid:durableId="668752874">
    <w:abstractNumId w:val="43"/>
  </w:num>
  <w:num w:numId="31" w16cid:durableId="937103267">
    <w:abstractNumId w:val="9"/>
  </w:num>
  <w:num w:numId="32" w16cid:durableId="658458912">
    <w:abstractNumId w:val="19"/>
  </w:num>
  <w:num w:numId="33" w16cid:durableId="851916461">
    <w:abstractNumId w:val="23"/>
  </w:num>
  <w:num w:numId="34" w16cid:durableId="2092045191">
    <w:abstractNumId w:val="22"/>
  </w:num>
  <w:num w:numId="35" w16cid:durableId="1499148195">
    <w:abstractNumId w:val="16"/>
  </w:num>
  <w:num w:numId="36" w16cid:durableId="2089840304">
    <w:abstractNumId w:val="4"/>
  </w:num>
  <w:num w:numId="37" w16cid:durableId="1079711912">
    <w:abstractNumId w:val="6"/>
  </w:num>
  <w:num w:numId="38" w16cid:durableId="2032103808">
    <w:abstractNumId w:val="31"/>
  </w:num>
  <w:num w:numId="39" w16cid:durableId="2007396956">
    <w:abstractNumId w:val="33"/>
  </w:num>
  <w:num w:numId="40" w16cid:durableId="1677683460">
    <w:abstractNumId w:val="39"/>
  </w:num>
  <w:num w:numId="41" w16cid:durableId="1192568440">
    <w:abstractNumId w:val="48"/>
  </w:num>
  <w:num w:numId="42" w16cid:durableId="446779801">
    <w:abstractNumId w:val="45"/>
  </w:num>
  <w:num w:numId="43" w16cid:durableId="1858107527">
    <w:abstractNumId w:val="13"/>
  </w:num>
  <w:num w:numId="44" w16cid:durableId="1487630604">
    <w:abstractNumId w:val="46"/>
  </w:num>
  <w:num w:numId="45" w16cid:durableId="1578780389">
    <w:abstractNumId w:val="18"/>
  </w:num>
  <w:num w:numId="46" w16cid:durableId="1667248040">
    <w:abstractNumId w:val="10"/>
  </w:num>
  <w:num w:numId="47" w16cid:durableId="488059469">
    <w:abstractNumId w:val="26"/>
  </w:num>
  <w:num w:numId="48" w16cid:durableId="1058742346">
    <w:abstractNumId w:val="28"/>
  </w:num>
  <w:num w:numId="49" w16cid:durableId="1253395423">
    <w:abstractNumId w:val="20"/>
  </w:num>
  <w:num w:numId="50" w16cid:durableId="422460316">
    <w:abstractNumId w:val="7"/>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1B"/>
    <w:rsid w:val="000122E9"/>
    <w:rsid w:val="00027A4C"/>
    <w:rsid w:val="00045AE5"/>
    <w:rsid w:val="000857FA"/>
    <w:rsid w:val="00085AF9"/>
    <w:rsid w:val="000F130A"/>
    <w:rsid w:val="00135595"/>
    <w:rsid w:val="001369FA"/>
    <w:rsid w:val="00146C12"/>
    <w:rsid w:val="0015449A"/>
    <w:rsid w:val="001A2632"/>
    <w:rsid w:val="001B3C6A"/>
    <w:rsid w:val="001B65C7"/>
    <w:rsid w:val="001E7C14"/>
    <w:rsid w:val="00250B09"/>
    <w:rsid w:val="00280961"/>
    <w:rsid w:val="002A524B"/>
    <w:rsid w:val="002D3A47"/>
    <w:rsid w:val="002D403A"/>
    <w:rsid w:val="00312C84"/>
    <w:rsid w:val="0034042D"/>
    <w:rsid w:val="00355798"/>
    <w:rsid w:val="00370D98"/>
    <w:rsid w:val="003726BE"/>
    <w:rsid w:val="003A248A"/>
    <w:rsid w:val="003D740B"/>
    <w:rsid w:val="003F5EA5"/>
    <w:rsid w:val="00416E7B"/>
    <w:rsid w:val="00440928"/>
    <w:rsid w:val="00442719"/>
    <w:rsid w:val="00476EB5"/>
    <w:rsid w:val="00484F91"/>
    <w:rsid w:val="004A769C"/>
    <w:rsid w:val="004B19CF"/>
    <w:rsid w:val="00501A0C"/>
    <w:rsid w:val="005159B9"/>
    <w:rsid w:val="00560059"/>
    <w:rsid w:val="005810A2"/>
    <w:rsid w:val="005938BD"/>
    <w:rsid w:val="005B61FE"/>
    <w:rsid w:val="005C7CF6"/>
    <w:rsid w:val="005D6BA4"/>
    <w:rsid w:val="005E259D"/>
    <w:rsid w:val="006004D2"/>
    <w:rsid w:val="006648EE"/>
    <w:rsid w:val="00683DE9"/>
    <w:rsid w:val="006A0346"/>
    <w:rsid w:val="006E2EB0"/>
    <w:rsid w:val="006E35D6"/>
    <w:rsid w:val="00726580"/>
    <w:rsid w:val="00783E47"/>
    <w:rsid w:val="007B276A"/>
    <w:rsid w:val="008022F3"/>
    <w:rsid w:val="0087314D"/>
    <w:rsid w:val="008B7C88"/>
    <w:rsid w:val="008C32E6"/>
    <w:rsid w:val="008D6189"/>
    <w:rsid w:val="008F02E8"/>
    <w:rsid w:val="008F7E9C"/>
    <w:rsid w:val="0093134A"/>
    <w:rsid w:val="009338DA"/>
    <w:rsid w:val="0098363D"/>
    <w:rsid w:val="009B411B"/>
    <w:rsid w:val="00B114A1"/>
    <w:rsid w:val="00B55936"/>
    <w:rsid w:val="00B70A7A"/>
    <w:rsid w:val="00BA6671"/>
    <w:rsid w:val="00BC6397"/>
    <w:rsid w:val="00BF3F5A"/>
    <w:rsid w:val="00C0721C"/>
    <w:rsid w:val="00C167CF"/>
    <w:rsid w:val="00C510EB"/>
    <w:rsid w:val="00C85E91"/>
    <w:rsid w:val="00C94BF6"/>
    <w:rsid w:val="00CF0730"/>
    <w:rsid w:val="00D630E8"/>
    <w:rsid w:val="00D87031"/>
    <w:rsid w:val="00E24383"/>
    <w:rsid w:val="00E4133A"/>
    <w:rsid w:val="00E66279"/>
    <w:rsid w:val="00E87205"/>
    <w:rsid w:val="00EA4781"/>
    <w:rsid w:val="00EC7261"/>
    <w:rsid w:val="00ED32BB"/>
    <w:rsid w:val="00F5012E"/>
    <w:rsid w:val="00F5530E"/>
    <w:rsid w:val="00F849F4"/>
    <w:rsid w:val="00F919E8"/>
    <w:rsid w:val="00F94C64"/>
    <w:rsid w:val="00FE3331"/>
    <w:rsid w:val="00FF1DCB"/>
    <w:rsid w:val="00FF5814"/>
    <w:rsid w:val="018FF7FD"/>
    <w:rsid w:val="026CD88D"/>
    <w:rsid w:val="038AAACF"/>
    <w:rsid w:val="04D8FD3C"/>
    <w:rsid w:val="07A01B06"/>
    <w:rsid w:val="08A8EB0E"/>
    <w:rsid w:val="09A26714"/>
    <w:rsid w:val="0AC4B571"/>
    <w:rsid w:val="0ADA82C5"/>
    <w:rsid w:val="0B438665"/>
    <w:rsid w:val="0CE9E1E7"/>
    <w:rsid w:val="0CEAB39E"/>
    <w:rsid w:val="0D109ACA"/>
    <w:rsid w:val="122E6C4F"/>
    <w:rsid w:val="13E7472A"/>
    <w:rsid w:val="143D0D51"/>
    <w:rsid w:val="147D8466"/>
    <w:rsid w:val="14DC3111"/>
    <w:rsid w:val="1824A803"/>
    <w:rsid w:val="18680831"/>
    <w:rsid w:val="1B6CF48D"/>
    <w:rsid w:val="1B9FA8F3"/>
    <w:rsid w:val="1C7F94F6"/>
    <w:rsid w:val="1ED88CA5"/>
    <w:rsid w:val="2059F1B9"/>
    <w:rsid w:val="21B10594"/>
    <w:rsid w:val="2248A08D"/>
    <w:rsid w:val="262125CF"/>
    <w:rsid w:val="27B59475"/>
    <w:rsid w:val="284AA5DE"/>
    <w:rsid w:val="2928CEEE"/>
    <w:rsid w:val="29FD57B7"/>
    <w:rsid w:val="2B9D0C31"/>
    <w:rsid w:val="2C3FEF9B"/>
    <w:rsid w:val="2CFD0219"/>
    <w:rsid w:val="3043898A"/>
    <w:rsid w:val="307539F9"/>
    <w:rsid w:val="31D0733C"/>
    <w:rsid w:val="3458190A"/>
    <w:rsid w:val="34600595"/>
    <w:rsid w:val="34E192FE"/>
    <w:rsid w:val="350A2696"/>
    <w:rsid w:val="3626DB3A"/>
    <w:rsid w:val="36CFD6EC"/>
    <w:rsid w:val="36E7448D"/>
    <w:rsid w:val="377D31F5"/>
    <w:rsid w:val="37A5BAFB"/>
    <w:rsid w:val="37ACE5A6"/>
    <w:rsid w:val="38C6DCED"/>
    <w:rsid w:val="392D37C9"/>
    <w:rsid w:val="3969E70F"/>
    <w:rsid w:val="39C25CC4"/>
    <w:rsid w:val="39EC30E9"/>
    <w:rsid w:val="3A14B6E6"/>
    <w:rsid w:val="3A1EE54F"/>
    <w:rsid w:val="3A62AD4E"/>
    <w:rsid w:val="3B8739FB"/>
    <w:rsid w:val="3C730500"/>
    <w:rsid w:val="3D1DC273"/>
    <w:rsid w:val="3FA731AE"/>
    <w:rsid w:val="3FAAA5C2"/>
    <w:rsid w:val="405B6B97"/>
    <w:rsid w:val="40A80545"/>
    <w:rsid w:val="42510B01"/>
    <w:rsid w:val="4254E8E8"/>
    <w:rsid w:val="42E24684"/>
    <w:rsid w:val="44098F94"/>
    <w:rsid w:val="441B7EEA"/>
    <w:rsid w:val="46450037"/>
    <w:rsid w:val="47D802ED"/>
    <w:rsid w:val="485D6857"/>
    <w:rsid w:val="49509344"/>
    <w:rsid w:val="498D637C"/>
    <w:rsid w:val="4AEC2F1B"/>
    <w:rsid w:val="4B1E1F29"/>
    <w:rsid w:val="4CB42E0E"/>
    <w:rsid w:val="4D520436"/>
    <w:rsid w:val="4E55BFEB"/>
    <w:rsid w:val="5016F7FE"/>
    <w:rsid w:val="514C30CD"/>
    <w:rsid w:val="51E1D474"/>
    <w:rsid w:val="54ECD814"/>
    <w:rsid w:val="55741EC3"/>
    <w:rsid w:val="561FA1F0"/>
    <w:rsid w:val="56D65909"/>
    <w:rsid w:val="570AA5A6"/>
    <w:rsid w:val="5782FCC3"/>
    <w:rsid w:val="5B6496F3"/>
    <w:rsid w:val="5C305A53"/>
    <w:rsid w:val="5CA19011"/>
    <w:rsid w:val="5DB63BF0"/>
    <w:rsid w:val="5E0FF7E1"/>
    <w:rsid w:val="5F15B78B"/>
    <w:rsid w:val="5FDBDFD5"/>
    <w:rsid w:val="6108F8FE"/>
    <w:rsid w:val="6114A6D4"/>
    <w:rsid w:val="61D875C6"/>
    <w:rsid w:val="622C4365"/>
    <w:rsid w:val="63E13C23"/>
    <w:rsid w:val="644472A2"/>
    <w:rsid w:val="6480CCFC"/>
    <w:rsid w:val="65478292"/>
    <w:rsid w:val="6563E427"/>
    <w:rsid w:val="65B5BFCF"/>
    <w:rsid w:val="6622C5CA"/>
    <w:rsid w:val="6764916F"/>
    <w:rsid w:val="689B84E9"/>
    <w:rsid w:val="6900EEC5"/>
    <w:rsid w:val="6AF636ED"/>
    <w:rsid w:val="6B4C2D25"/>
    <w:rsid w:val="6B69684C"/>
    <w:rsid w:val="6CFD57FA"/>
    <w:rsid w:val="6D78E1AB"/>
    <w:rsid w:val="6F13DE80"/>
    <w:rsid w:val="72EF839A"/>
    <w:rsid w:val="7574BC1D"/>
    <w:rsid w:val="75F0E3BC"/>
    <w:rsid w:val="77612606"/>
    <w:rsid w:val="78A7F37E"/>
    <w:rsid w:val="78C20FFB"/>
    <w:rsid w:val="7B2BB9C2"/>
    <w:rsid w:val="7BAD93BA"/>
    <w:rsid w:val="7C4A1B2B"/>
    <w:rsid w:val="7CE4F8F3"/>
    <w:rsid w:val="7E6D16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67BE0"/>
  <w15:docId w15:val="{7A561B13-07BA-4243-A542-A8B7B4AD3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uiPriority="0" w:semiHidden="1" w:unhideWhenUsed="1"/>
    <w:lsdException w:name="caption" w:uiPriority="35"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uiPriority="0"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B411B"/>
    <w:pPr>
      <w:spacing w:before="120" w:after="120" w:line="240" w:lineRule="auto"/>
    </w:pPr>
    <w:rPr>
      <w:rFonts w:ascii="Segoe UI" w:hAnsi="Segoe UI" w:eastAsia="Times New Roman" w:cs="Times New Roman"/>
      <w:szCs w:val="20"/>
    </w:rPr>
  </w:style>
  <w:style w:type="paragraph" w:styleId="Kop1">
    <w:name w:val="heading 1"/>
    <w:basedOn w:val="Standaard"/>
    <w:next w:val="Standaard"/>
    <w:link w:val="Kop1Char"/>
    <w:uiPriority w:val="9"/>
    <w:qFormat/>
    <w:rsid w:val="00B114A1"/>
    <w:pPr>
      <w:keepNext/>
      <w:spacing w:before="240"/>
      <w:outlineLvl w:val="0"/>
    </w:pPr>
    <w:rPr>
      <w:b/>
      <w:color w:val="000000" w:themeColor="text1"/>
      <w:sz w:val="48"/>
    </w:rPr>
  </w:style>
  <w:style w:type="paragraph" w:styleId="Kop2">
    <w:name w:val="heading 2"/>
    <w:aliases w:val="Heading 2 new"/>
    <w:next w:val="Standaard"/>
    <w:link w:val="Kop2Char"/>
    <w:uiPriority w:val="9"/>
    <w:qFormat/>
    <w:rsid w:val="00B114A1"/>
    <w:pPr>
      <w:keepNext/>
      <w:spacing w:before="240" w:after="0" w:line="240" w:lineRule="auto"/>
      <w:outlineLvl w:val="1"/>
    </w:pPr>
    <w:rPr>
      <w:rFonts w:ascii="Segoe UI" w:hAnsi="Segoe UI" w:eastAsia="Times New Roman" w:cs="Times New Roman"/>
      <w:b/>
      <w:color w:val="17365D" w:themeColor="text2" w:themeShade="BF"/>
      <w:sz w:val="40"/>
      <w:szCs w:val="20"/>
    </w:rPr>
  </w:style>
  <w:style w:type="paragraph" w:styleId="Kop3">
    <w:name w:val="heading 3"/>
    <w:next w:val="Standaard"/>
    <w:link w:val="Kop3Char"/>
    <w:qFormat/>
    <w:rsid w:val="002D3A47"/>
    <w:pPr>
      <w:keepNext/>
      <w:spacing w:before="240" w:after="0" w:line="240" w:lineRule="auto"/>
      <w:outlineLvl w:val="2"/>
    </w:pPr>
    <w:rPr>
      <w:rFonts w:ascii="Segoe UI" w:hAnsi="Segoe UI" w:eastAsia="Times New Roman" w:cs="Times New Roman"/>
      <w:b/>
      <w:color w:val="632423" w:themeColor="accent2" w:themeShade="80"/>
      <w:sz w:val="24"/>
      <w:szCs w:val="20"/>
      <w:u w:color="C00000"/>
    </w:rPr>
  </w:style>
  <w:style w:type="paragraph" w:styleId="Kop4">
    <w:name w:val="heading 4"/>
    <w:basedOn w:val="Standaard"/>
    <w:next w:val="Standaard"/>
    <w:link w:val="Kop4Char"/>
    <w:qFormat/>
    <w:rsid w:val="002D3A47"/>
    <w:pPr>
      <w:keepNext/>
      <w:spacing w:before="240" w:after="0"/>
      <w:outlineLvl w:val="3"/>
    </w:pPr>
    <w:rPr>
      <w:b/>
      <w:i/>
    </w:rPr>
  </w:style>
  <w:style w:type="paragraph" w:styleId="Kop5">
    <w:name w:val="heading 5"/>
    <w:basedOn w:val="Standaard"/>
    <w:next w:val="Standaard"/>
    <w:link w:val="Kop5Char"/>
    <w:qFormat/>
    <w:rsid w:val="003A248A"/>
    <w:pPr>
      <w:spacing w:before="240" w:after="60"/>
      <w:outlineLvl w:val="4"/>
    </w:pPr>
    <w:rPr>
      <w:b/>
    </w:rPr>
  </w:style>
  <w:style w:type="paragraph" w:styleId="Kop6">
    <w:name w:val="heading 6"/>
    <w:basedOn w:val="Standaard"/>
    <w:next w:val="Standaard"/>
    <w:link w:val="Kop6Char"/>
    <w:qFormat/>
    <w:rsid w:val="009B411B"/>
    <w:pPr>
      <w:spacing w:before="240" w:after="60"/>
      <w:outlineLvl w:val="5"/>
    </w:pPr>
    <w:rPr>
      <w:b/>
      <w:i/>
      <w:color w:val="365F91" w:themeColor="accent1" w:themeShade="BF"/>
    </w:rPr>
  </w:style>
  <w:style w:type="paragraph" w:styleId="Kop7">
    <w:name w:val="heading 7"/>
    <w:basedOn w:val="Standaard"/>
    <w:next w:val="Standaard"/>
    <w:link w:val="Kop7Char"/>
    <w:qFormat/>
    <w:rsid w:val="009B411B"/>
    <w:pPr>
      <w:spacing w:before="240" w:after="60"/>
      <w:outlineLvl w:val="6"/>
    </w:pPr>
    <w:rPr>
      <w:sz w:val="20"/>
    </w:rPr>
  </w:style>
  <w:style w:type="paragraph" w:styleId="Kop8">
    <w:name w:val="heading 8"/>
    <w:basedOn w:val="Standaard"/>
    <w:next w:val="Standaard"/>
    <w:link w:val="Kop8Char"/>
    <w:qFormat/>
    <w:rsid w:val="009B411B"/>
    <w:pPr>
      <w:spacing w:before="240" w:after="60"/>
      <w:outlineLvl w:val="7"/>
    </w:pPr>
    <w:rPr>
      <w:i/>
      <w:sz w:val="20"/>
    </w:rPr>
  </w:style>
  <w:style w:type="paragraph" w:styleId="Kop9">
    <w:name w:val="heading 9"/>
    <w:basedOn w:val="Standaard"/>
    <w:next w:val="Standaard"/>
    <w:link w:val="Kop9Char"/>
    <w:qFormat/>
    <w:rsid w:val="009B411B"/>
    <w:pPr>
      <w:spacing w:before="240" w:after="60"/>
      <w:outlineLvl w:val="8"/>
    </w:pPr>
    <w:rPr>
      <w:b/>
      <w:i/>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9B411B"/>
    <w:pPr>
      <w:tabs>
        <w:tab w:val="center" w:pos="4680"/>
        <w:tab w:val="right" w:pos="9360"/>
      </w:tabs>
      <w:spacing w:after="0"/>
    </w:pPr>
  </w:style>
  <w:style w:type="character" w:styleId="KoptekstChar" w:customStyle="1">
    <w:name w:val="Koptekst Char"/>
    <w:basedOn w:val="Standaardalinea-lettertype"/>
    <w:link w:val="Koptekst"/>
    <w:uiPriority w:val="99"/>
    <w:rsid w:val="009B411B"/>
  </w:style>
  <w:style w:type="paragraph" w:styleId="Voettekst">
    <w:name w:val="footer"/>
    <w:basedOn w:val="Standaard"/>
    <w:link w:val="VoettekstChar"/>
    <w:uiPriority w:val="99"/>
    <w:unhideWhenUsed/>
    <w:rsid w:val="009B411B"/>
    <w:pPr>
      <w:tabs>
        <w:tab w:val="center" w:pos="4680"/>
        <w:tab w:val="right" w:pos="9360"/>
      </w:tabs>
      <w:spacing w:after="0"/>
    </w:pPr>
  </w:style>
  <w:style w:type="character" w:styleId="VoettekstChar" w:customStyle="1">
    <w:name w:val="Voettekst Char"/>
    <w:basedOn w:val="Standaardalinea-lettertype"/>
    <w:link w:val="Voettekst"/>
    <w:uiPriority w:val="99"/>
    <w:rsid w:val="009B411B"/>
  </w:style>
  <w:style w:type="paragraph" w:styleId="Ballontekst">
    <w:name w:val="Balloon Text"/>
    <w:basedOn w:val="Standaard"/>
    <w:link w:val="BallontekstChar"/>
    <w:semiHidden/>
    <w:unhideWhenUsed/>
    <w:rsid w:val="009B411B"/>
    <w:pPr>
      <w:spacing w:after="0"/>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9B411B"/>
    <w:rPr>
      <w:rFonts w:ascii="Tahoma" w:hAnsi="Tahoma" w:cs="Tahoma"/>
      <w:sz w:val="16"/>
      <w:szCs w:val="16"/>
    </w:rPr>
  </w:style>
  <w:style w:type="character" w:styleId="Kop1Char" w:customStyle="1">
    <w:name w:val="Kop 1 Char"/>
    <w:basedOn w:val="Standaardalinea-lettertype"/>
    <w:link w:val="Kop1"/>
    <w:uiPriority w:val="9"/>
    <w:rsid w:val="00B114A1"/>
    <w:rPr>
      <w:rFonts w:ascii="Segoe UI" w:hAnsi="Segoe UI" w:eastAsia="Times New Roman" w:cs="Times New Roman"/>
      <w:b/>
      <w:color w:val="000000" w:themeColor="text1"/>
      <w:sz w:val="48"/>
      <w:szCs w:val="20"/>
    </w:rPr>
  </w:style>
  <w:style w:type="character" w:styleId="Kop2Char" w:customStyle="1">
    <w:name w:val="Kop 2 Char"/>
    <w:aliases w:val="Heading 2 new Char"/>
    <w:basedOn w:val="Standaardalinea-lettertype"/>
    <w:link w:val="Kop2"/>
    <w:uiPriority w:val="9"/>
    <w:rsid w:val="00B114A1"/>
    <w:rPr>
      <w:rFonts w:ascii="Segoe UI" w:hAnsi="Segoe UI" w:eastAsia="Times New Roman" w:cs="Times New Roman"/>
      <w:b/>
      <w:color w:val="17365D" w:themeColor="text2" w:themeShade="BF"/>
      <w:sz w:val="40"/>
      <w:szCs w:val="20"/>
    </w:rPr>
  </w:style>
  <w:style w:type="character" w:styleId="Kop3Char" w:customStyle="1">
    <w:name w:val="Kop 3 Char"/>
    <w:basedOn w:val="Standaardalinea-lettertype"/>
    <w:link w:val="Kop3"/>
    <w:rsid w:val="002D3A47"/>
    <w:rPr>
      <w:rFonts w:ascii="Segoe UI" w:hAnsi="Segoe UI" w:eastAsia="Times New Roman" w:cs="Times New Roman"/>
      <w:b/>
      <w:color w:val="632423" w:themeColor="accent2" w:themeShade="80"/>
      <w:sz w:val="24"/>
      <w:szCs w:val="20"/>
      <w:u w:color="C00000"/>
    </w:rPr>
  </w:style>
  <w:style w:type="character" w:styleId="Kop4Char" w:customStyle="1">
    <w:name w:val="Kop 4 Char"/>
    <w:basedOn w:val="Standaardalinea-lettertype"/>
    <w:link w:val="Kop4"/>
    <w:uiPriority w:val="9"/>
    <w:rsid w:val="002D3A47"/>
    <w:rPr>
      <w:rFonts w:ascii="Segoe UI" w:hAnsi="Segoe UI" w:eastAsia="Times New Roman" w:cs="Times New Roman"/>
      <w:b/>
      <w:i/>
      <w:szCs w:val="20"/>
    </w:rPr>
  </w:style>
  <w:style w:type="character" w:styleId="Kop5Char" w:customStyle="1">
    <w:name w:val="Kop 5 Char"/>
    <w:basedOn w:val="Standaardalinea-lettertype"/>
    <w:link w:val="Kop5"/>
    <w:rsid w:val="003A248A"/>
    <w:rPr>
      <w:rFonts w:ascii="Segoe UI" w:hAnsi="Segoe UI" w:eastAsia="Times New Roman" w:cs="Times New Roman"/>
      <w:b/>
      <w:szCs w:val="20"/>
    </w:rPr>
  </w:style>
  <w:style w:type="character" w:styleId="Kop6Char" w:customStyle="1">
    <w:name w:val="Kop 6 Char"/>
    <w:basedOn w:val="Standaardalinea-lettertype"/>
    <w:link w:val="Kop6"/>
    <w:rsid w:val="009B411B"/>
    <w:rPr>
      <w:rFonts w:ascii="Segoe UI" w:hAnsi="Segoe UI" w:eastAsia="Times New Roman" w:cs="Times New Roman"/>
      <w:b/>
      <w:i/>
      <w:color w:val="365F91" w:themeColor="accent1" w:themeShade="BF"/>
      <w:szCs w:val="20"/>
    </w:rPr>
  </w:style>
  <w:style w:type="character" w:styleId="Kop7Char" w:customStyle="1">
    <w:name w:val="Kop 7 Char"/>
    <w:basedOn w:val="Standaardalinea-lettertype"/>
    <w:link w:val="Kop7"/>
    <w:rsid w:val="009B411B"/>
    <w:rPr>
      <w:rFonts w:ascii="Segoe UI" w:hAnsi="Segoe UI" w:eastAsia="Times New Roman" w:cs="Times New Roman"/>
      <w:sz w:val="20"/>
      <w:szCs w:val="20"/>
    </w:rPr>
  </w:style>
  <w:style w:type="character" w:styleId="Kop8Char" w:customStyle="1">
    <w:name w:val="Kop 8 Char"/>
    <w:basedOn w:val="Standaardalinea-lettertype"/>
    <w:link w:val="Kop8"/>
    <w:rsid w:val="009B411B"/>
    <w:rPr>
      <w:rFonts w:ascii="Segoe UI" w:hAnsi="Segoe UI" w:eastAsia="Times New Roman" w:cs="Times New Roman"/>
      <w:i/>
      <w:sz w:val="20"/>
      <w:szCs w:val="20"/>
    </w:rPr>
  </w:style>
  <w:style w:type="character" w:styleId="Kop9Char" w:customStyle="1">
    <w:name w:val="Kop 9 Char"/>
    <w:basedOn w:val="Standaardalinea-lettertype"/>
    <w:link w:val="Kop9"/>
    <w:rsid w:val="009B411B"/>
    <w:rPr>
      <w:rFonts w:ascii="Segoe UI" w:hAnsi="Segoe UI" w:eastAsia="Times New Roman" w:cs="Times New Roman"/>
      <w:b/>
      <w:i/>
      <w:sz w:val="18"/>
      <w:szCs w:val="20"/>
    </w:rPr>
  </w:style>
  <w:style w:type="paragraph" w:styleId="Importanti" w:customStyle="1">
    <w:name w:val="Importanti"/>
    <w:basedOn w:val="Standaard"/>
    <w:link w:val="ImportantiChar"/>
    <w:rsid w:val="009B411B"/>
    <w:rPr>
      <w:b/>
      <w:i/>
      <w:noProof/>
      <w:color w:val="FF0000"/>
      <w:szCs w:val="48"/>
    </w:rPr>
  </w:style>
  <w:style w:type="character" w:styleId="Hyperlink">
    <w:name w:val="Hyperlink"/>
    <w:basedOn w:val="Standaardalinea-lettertype"/>
    <w:uiPriority w:val="99"/>
    <w:rsid w:val="009B411B"/>
    <w:rPr>
      <w:color w:val="0000FF"/>
      <w:u w:val="none"/>
    </w:rPr>
  </w:style>
  <w:style w:type="paragraph" w:styleId="ZDSAddress" w:customStyle="1">
    <w:name w:val="ZDS Address"/>
    <w:basedOn w:val="Standaard"/>
    <w:next w:val="Standaard"/>
    <w:link w:val="ZDSAddressChar"/>
    <w:rsid w:val="009B411B"/>
    <w:rPr>
      <w:color w:val="0569A5"/>
      <w:sz w:val="18"/>
    </w:rPr>
  </w:style>
  <w:style w:type="character" w:styleId="ZDSAddressChar" w:customStyle="1">
    <w:name w:val="ZDS Address Char"/>
    <w:basedOn w:val="Standaardalinea-lettertype"/>
    <w:link w:val="ZDSAddress"/>
    <w:rsid w:val="009B411B"/>
    <w:rPr>
      <w:rFonts w:ascii="Segoe UI" w:hAnsi="Segoe UI" w:eastAsia="Times New Roman" w:cs="Times New Roman"/>
      <w:color w:val="0569A5"/>
      <w:sz w:val="18"/>
      <w:szCs w:val="20"/>
    </w:rPr>
  </w:style>
  <w:style w:type="character" w:styleId="GevolgdeHyperlink">
    <w:name w:val="FollowedHyperlink"/>
    <w:basedOn w:val="Standaardalinea-lettertype"/>
    <w:rsid w:val="009B411B"/>
    <w:rPr>
      <w:color w:val="800080"/>
      <w:u w:val="single"/>
    </w:rPr>
  </w:style>
  <w:style w:type="paragraph" w:styleId="Titlebyline" w:customStyle="1">
    <w:name w:val="Title byline"/>
    <w:basedOn w:val="Standaard"/>
    <w:rsid w:val="009B411B"/>
    <w:rPr>
      <w:b/>
      <w:color w:val="990000"/>
      <w:sz w:val="36"/>
    </w:rPr>
  </w:style>
  <w:style w:type="paragraph" w:styleId="Enumerated1" w:customStyle="1">
    <w:name w:val="Enumerated1"/>
    <w:basedOn w:val="Standaard"/>
    <w:rsid w:val="009B411B"/>
    <w:pPr>
      <w:numPr>
        <w:numId w:val="5"/>
      </w:numPr>
      <w:tabs>
        <w:tab w:val="left" w:pos="1598"/>
      </w:tabs>
      <w:ind w:left="1152" w:firstLine="0"/>
    </w:pPr>
  </w:style>
  <w:style w:type="paragraph" w:styleId="Enumerated2" w:customStyle="1">
    <w:name w:val="Enumerated2"/>
    <w:basedOn w:val="Standaard"/>
    <w:rsid w:val="009B411B"/>
    <w:pPr>
      <w:numPr>
        <w:numId w:val="6"/>
      </w:numPr>
      <w:tabs>
        <w:tab w:val="left" w:pos="2045"/>
      </w:tabs>
      <w:spacing w:before="60"/>
      <w:ind w:left="2044" w:hanging="446"/>
    </w:pPr>
  </w:style>
  <w:style w:type="paragraph" w:styleId="Enumerated2CAPS" w:customStyle="1">
    <w:name w:val="Enumerated2CAPS"/>
    <w:basedOn w:val="Standaard"/>
    <w:rsid w:val="009B411B"/>
    <w:pPr>
      <w:numPr>
        <w:numId w:val="7"/>
      </w:numPr>
    </w:pPr>
  </w:style>
  <w:style w:type="paragraph" w:styleId="Bulleted2" w:customStyle="1">
    <w:name w:val="Bulleted2"/>
    <w:basedOn w:val="Standaard"/>
    <w:rsid w:val="009B411B"/>
    <w:pPr>
      <w:numPr>
        <w:numId w:val="8"/>
      </w:numPr>
      <w:tabs>
        <w:tab w:val="left" w:pos="2045"/>
      </w:tabs>
      <w:ind w:left="2044" w:hanging="446"/>
    </w:pPr>
  </w:style>
  <w:style w:type="paragraph" w:styleId="Bulleted1" w:customStyle="1">
    <w:name w:val="Bulleted1"/>
    <w:basedOn w:val="Standaard"/>
    <w:link w:val="Bulleted1Char"/>
    <w:rsid w:val="009B411B"/>
    <w:pPr>
      <w:numPr>
        <w:numId w:val="9"/>
      </w:numPr>
    </w:pPr>
  </w:style>
  <w:style w:type="paragraph" w:styleId="Enumerated2txt" w:customStyle="1">
    <w:name w:val="Enumerated2 txt"/>
    <w:basedOn w:val="Standaard"/>
    <w:rsid w:val="009B411B"/>
    <w:pPr>
      <w:spacing w:before="60"/>
      <w:ind w:left="2045"/>
    </w:pPr>
  </w:style>
  <w:style w:type="paragraph" w:styleId="Enumerated1txt" w:customStyle="1">
    <w:name w:val="Enumerated1 txt"/>
    <w:basedOn w:val="Standaard"/>
    <w:rsid w:val="009B411B"/>
    <w:pPr>
      <w:spacing w:before="60"/>
      <w:ind w:left="1598"/>
    </w:pPr>
  </w:style>
  <w:style w:type="paragraph" w:styleId="Bulleted1txt" w:customStyle="1">
    <w:name w:val="Bulleted1 txt"/>
    <w:basedOn w:val="Standaard"/>
    <w:rsid w:val="009B411B"/>
    <w:pPr>
      <w:spacing w:before="60"/>
      <w:ind w:left="1598"/>
    </w:pPr>
  </w:style>
  <w:style w:type="paragraph" w:styleId="Bulleted2txt" w:customStyle="1">
    <w:name w:val="Bulleted2 txt"/>
    <w:basedOn w:val="Standaard"/>
    <w:rsid w:val="009B411B"/>
    <w:pPr>
      <w:spacing w:before="60"/>
      <w:ind w:left="2045"/>
    </w:pPr>
  </w:style>
  <w:style w:type="paragraph" w:styleId="Normal-halfspace" w:customStyle="1">
    <w:name w:val="Normal - half space"/>
    <w:basedOn w:val="Standaard"/>
    <w:rsid w:val="009B411B"/>
    <w:rPr>
      <w:sz w:val="12"/>
    </w:rPr>
  </w:style>
  <w:style w:type="paragraph" w:styleId="Note" w:customStyle="1">
    <w:name w:val="Note"/>
    <w:basedOn w:val="Standaard"/>
    <w:next w:val="Noteadditionalparagraph"/>
    <w:link w:val="NoteChar"/>
    <w:rsid w:val="009B411B"/>
    <w:pPr>
      <w:keepLines/>
      <w:pBdr>
        <w:top w:val="single" w:color="808080" w:sz="2" w:space="6"/>
        <w:left w:val="single" w:color="FFFFFF" w:sz="2" w:space="22"/>
        <w:bottom w:val="single" w:color="808080" w:sz="2" w:space="6"/>
        <w:right w:val="single" w:color="FFFFFF" w:sz="2" w:space="22"/>
      </w:pBdr>
      <w:shd w:val="pct10" w:color="auto" w:fill="FFFFFF"/>
      <w:tabs>
        <w:tab w:val="left" w:pos="2045"/>
      </w:tabs>
      <w:spacing w:before="180" w:after="180"/>
      <w:ind w:left="1598" w:right="1598"/>
    </w:pPr>
    <w:rPr>
      <w:szCs w:val="22"/>
    </w:rPr>
  </w:style>
  <w:style w:type="paragraph" w:styleId="Noteadditionalparagraph" w:customStyle="1">
    <w:name w:val="Note additional paragraph"/>
    <w:basedOn w:val="Note"/>
    <w:rsid w:val="009B411B"/>
    <w:pPr>
      <w:spacing w:before="0"/>
    </w:pPr>
  </w:style>
  <w:style w:type="character" w:styleId="NoteChar" w:customStyle="1">
    <w:name w:val="Note Char"/>
    <w:basedOn w:val="Standaardalinea-lettertype"/>
    <w:link w:val="Note"/>
    <w:rsid w:val="009B411B"/>
    <w:rPr>
      <w:rFonts w:ascii="Segoe UI" w:hAnsi="Segoe UI" w:eastAsia="Times New Roman" w:cs="Times New Roman"/>
      <w:shd w:val="pct10" w:color="auto" w:fill="FFFFFF"/>
    </w:rPr>
  </w:style>
  <w:style w:type="paragraph" w:styleId="Notebullet" w:customStyle="1">
    <w:name w:val="Note bullet"/>
    <w:basedOn w:val="Noteadditionalparagraph"/>
    <w:rsid w:val="009B411B"/>
    <w:pPr>
      <w:numPr>
        <w:numId w:val="2"/>
      </w:numPr>
      <w:tabs>
        <w:tab w:val="clear" w:pos="2318"/>
      </w:tabs>
      <w:spacing w:after="120"/>
      <w:ind w:left="2044" w:hanging="446"/>
    </w:pPr>
  </w:style>
  <w:style w:type="paragraph" w:styleId="Graphic" w:customStyle="1">
    <w:name w:val="Graphic"/>
    <w:basedOn w:val="Standaard"/>
    <w:link w:val="GraphicChar"/>
    <w:rsid w:val="009B411B"/>
    <w:pPr>
      <w:spacing w:after="240"/>
    </w:pPr>
  </w:style>
  <w:style w:type="paragraph" w:styleId="Graphic2" w:customStyle="1">
    <w:name w:val="Graphic2"/>
    <w:basedOn w:val="Graphic"/>
    <w:rsid w:val="009B411B"/>
    <w:pPr>
      <w:tabs>
        <w:tab w:val="left" w:pos="1598"/>
      </w:tabs>
      <w:ind w:left="1598"/>
    </w:pPr>
  </w:style>
  <w:style w:type="paragraph" w:styleId="Tableheader" w:customStyle="1">
    <w:name w:val="Table header"/>
    <w:basedOn w:val="Standaard"/>
    <w:rsid w:val="009B411B"/>
    <w:pPr>
      <w:spacing w:before="60"/>
    </w:pPr>
    <w:rPr>
      <w:b/>
      <w:color w:val="000080"/>
    </w:rPr>
  </w:style>
  <w:style w:type="paragraph" w:styleId="Graphic3" w:customStyle="1">
    <w:name w:val="Graphic3"/>
    <w:basedOn w:val="Graphic2"/>
    <w:rsid w:val="009B411B"/>
    <w:pPr>
      <w:tabs>
        <w:tab w:val="clear" w:pos="1598"/>
        <w:tab w:val="left" w:pos="2045"/>
      </w:tabs>
      <w:ind w:left="2059"/>
    </w:pPr>
  </w:style>
  <w:style w:type="paragraph" w:styleId="Bijschrift">
    <w:name w:val="caption"/>
    <w:basedOn w:val="Standaard"/>
    <w:next w:val="Standaard"/>
    <w:uiPriority w:val="35"/>
    <w:qFormat/>
    <w:rsid w:val="009B411B"/>
    <w:rPr>
      <w:b/>
    </w:rPr>
  </w:style>
  <w:style w:type="paragraph" w:styleId="Tekstopmerking">
    <w:name w:val="annotation text"/>
    <w:basedOn w:val="Standaard"/>
    <w:link w:val="TekstopmerkingChar"/>
    <w:semiHidden/>
    <w:rsid w:val="009B411B"/>
    <w:rPr>
      <w:sz w:val="20"/>
    </w:rPr>
  </w:style>
  <w:style w:type="character" w:styleId="TekstopmerkingChar" w:customStyle="1">
    <w:name w:val="Tekst opmerking Char"/>
    <w:basedOn w:val="Standaardalinea-lettertype"/>
    <w:link w:val="Tekstopmerking"/>
    <w:semiHidden/>
    <w:rsid w:val="009B411B"/>
    <w:rPr>
      <w:rFonts w:ascii="Segoe UI" w:hAnsi="Segoe UI" w:eastAsia="Times New Roman" w:cs="Times New Roman"/>
      <w:sz w:val="20"/>
      <w:szCs w:val="20"/>
    </w:rPr>
  </w:style>
  <w:style w:type="paragraph" w:styleId="Documentstructuur">
    <w:name w:val="Document Map"/>
    <w:basedOn w:val="Standaard"/>
    <w:link w:val="DocumentstructuurChar"/>
    <w:semiHidden/>
    <w:rsid w:val="009B411B"/>
    <w:pPr>
      <w:shd w:val="clear" w:color="auto" w:fill="000080"/>
    </w:pPr>
    <w:rPr>
      <w:rFonts w:ascii="Tahoma" w:hAnsi="Tahoma"/>
    </w:rPr>
  </w:style>
  <w:style w:type="character" w:styleId="DocumentstructuurChar" w:customStyle="1">
    <w:name w:val="Documentstructuur Char"/>
    <w:basedOn w:val="Standaardalinea-lettertype"/>
    <w:link w:val="Documentstructuur"/>
    <w:semiHidden/>
    <w:rsid w:val="009B411B"/>
    <w:rPr>
      <w:rFonts w:ascii="Tahoma" w:hAnsi="Tahoma" w:eastAsia="Times New Roman" w:cs="Times New Roman"/>
      <w:szCs w:val="20"/>
      <w:shd w:val="clear" w:color="auto" w:fill="000080"/>
    </w:rPr>
  </w:style>
  <w:style w:type="paragraph" w:styleId="Eindnoottekst">
    <w:name w:val="endnote text"/>
    <w:basedOn w:val="Standaard"/>
    <w:link w:val="EindnoottekstChar"/>
    <w:semiHidden/>
    <w:rsid w:val="009B411B"/>
    <w:rPr>
      <w:sz w:val="20"/>
    </w:rPr>
  </w:style>
  <w:style w:type="character" w:styleId="EindnoottekstChar" w:customStyle="1">
    <w:name w:val="Eindnoottekst Char"/>
    <w:basedOn w:val="Standaardalinea-lettertype"/>
    <w:link w:val="Eindnoottekst"/>
    <w:semiHidden/>
    <w:rsid w:val="009B411B"/>
    <w:rPr>
      <w:rFonts w:ascii="Segoe UI" w:hAnsi="Segoe UI" w:eastAsia="Times New Roman" w:cs="Times New Roman"/>
      <w:sz w:val="20"/>
      <w:szCs w:val="20"/>
    </w:rPr>
  </w:style>
  <w:style w:type="paragraph" w:styleId="Header2Pre" w:customStyle="1">
    <w:name w:val="Header2 Pre"/>
    <w:basedOn w:val="Koptekst"/>
    <w:next w:val="Header2"/>
    <w:rsid w:val="009B411B"/>
    <w:pPr>
      <w:tabs>
        <w:tab w:val="clear" w:pos="4680"/>
        <w:tab w:val="clear" w:pos="9360"/>
        <w:tab w:val="center" w:pos="5490"/>
        <w:tab w:val="right" w:pos="11070"/>
      </w:tabs>
      <w:spacing w:after="120"/>
      <w:jc w:val="right"/>
    </w:pPr>
    <w:rPr>
      <w:noProof/>
      <w:color w:val="0569A5"/>
      <w:sz w:val="18"/>
    </w:rPr>
  </w:style>
  <w:style w:type="paragraph" w:styleId="Voetnoottekst">
    <w:name w:val="footnote text"/>
    <w:basedOn w:val="Standaard"/>
    <w:link w:val="VoetnoottekstChar"/>
    <w:uiPriority w:val="99"/>
    <w:semiHidden/>
    <w:rsid w:val="009B411B"/>
    <w:rPr>
      <w:sz w:val="20"/>
    </w:rPr>
  </w:style>
  <w:style w:type="character" w:styleId="VoetnoottekstChar" w:customStyle="1">
    <w:name w:val="Voetnoottekst Char"/>
    <w:basedOn w:val="Standaardalinea-lettertype"/>
    <w:link w:val="Voetnoottekst"/>
    <w:uiPriority w:val="99"/>
    <w:semiHidden/>
    <w:rsid w:val="009B411B"/>
    <w:rPr>
      <w:rFonts w:ascii="Segoe UI" w:hAnsi="Segoe UI" w:eastAsia="Times New Roman" w:cs="Times New Roman"/>
      <w:sz w:val="20"/>
      <w:szCs w:val="20"/>
    </w:rPr>
  </w:style>
  <w:style w:type="paragraph" w:styleId="Index1">
    <w:name w:val="index 1"/>
    <w:basedOn w:val="Standaard"/>
    <w:next w:val="Standaard"/>
    <w:autoRedefine/>
    <w:semiHidden/>
    <w:rsid w:val="009B411B"/>
    <w:pPr>
      <w:ind w:left="240" w:hanging="240"/>
    </w:pPr>
  </w:style>
  <w:style w:type="paragraph" w:styleId="Index2">
    <w:name w:val="index 2"/>
    <w:basedOn w:val="Standaard"/>
    <w:next w:val="Standaard"/>
    <w:autoRedefine/>
    <w:semiHidden/>
    <w:rsid w:val="009B411B"/>
    <w:pPr>
      <w:ind w:left="480" w:hanging="240"/>
    </w:pPr>
  </w:style>
  <w:style w:type="paragraph" w:styleId="Index3">
    <w:name w:val="index 3"/>
    <w:basedOn w:val="Standaard"/>
    <w:next w:val="Standaard"/>
    <w:autoRedefine/>
    <w:semiHidden/>
    <w:rsid w:val="009B411B"/>
    <w:pPr>
      <w:ind w:left="720" w:hanging="240"/>
    </w:pPr>
  </w:style>
  <w:style w:type="paragraph" w:styleId="Index4">
    <w:name w:val="index 4"/>
    <w:basedOn w:val="Standaard"/>
    <w:next w:val="Standaard"/>
    <w:autoRedefine/>
    <w:semiHidden/>
    <w:rsid w:val="009B411B"/>
    <w:pPr>
      <w:ind w:left="960" w:hanging="240"/>
    </w:pPr>
  </w:style>
  <w:style w:type="paragraph" w:styleId="Index5">
    <w:name w:val="index 5"/>
    <w:basedOn w:val="Standaard"/>
    <w:next w:val="Standaard"/>
    <w:autoRedefine/>
    <w:semiHidden/>
    <w:rsid w:val="009B411B"/>
    <w:pPr>
      <w:ind w:left="1200" w:hanging="240"/>
    </w:pPr>
  </w:style>
  <w:style w:type="paragraph" w:styleId="Index6">
    <w:name w:val="index 6"/>
    <w:basedOn w:val="Standaard"/>
    <w:next w:val="Standaard"/>
    <w:autoRedefine/>
    <w:semiHidden/>
    <w:rsid w:val="009B411B"/>
    <w:pPr>
      <w:ind w:left="1440" w:hanging="240"/>
    </w:pPr>
  </w:style>
  <w:style w:type="paragraph" w:styleId="Index7">
    <w:name w:val="index 7"/>
    <w:basedOn w:val="Standaard"/>
    <w:next w:val="Standaard"/>
    <w:autoRedefine/>
    <w:semiHidden/>
    <w:rsid w:val="009B411B"/>
    <w:pPr>
      <w:ind w:left="1680" w:hanging="240"/>
    </w:pPr>
  </w:style>
  <w:style w:type="paragraph" w:styleId="Index8">
    <w:name w:val="index 8"/>
    <w:basedOn w:val="Standaard"/>
    <w:next w:val="Standaard"/>
    <w:autoRedefine/>
    <w:semiHidden/>
    <w:rsid w:val="009B411B"/>
    <w:pPr>
      <w:ind w:left="1920" w:hanging="240"/>
    </w:pPr>
  </w:style>
  <w:style w:type="paragraph" w:styleId="Index9">
    <w:name w:val="index 9"/>
    <w:basedOn w:val="Standaard"/>
    <w:next w:val="Standaard"/>
    <w:autoRedefine/>
    <w:semiHidden/>
    <w:rsid w:val="009B411B"/>
    <w:pPr>
      <w:ind w:left="2160" w:hanging="240"/>
    </w:pPr>
  </w:style>
  <w:style w:type="paragraph" w:styleId="Indexkop">
    <w:name w:val="index heading"/>
    <w:basedOn w:val="Standaard"/>
    <w:next w:val="Index1"/>
    <w:semiHidden/>
    <w:rsid w:val="009B411B"/>
    <w:rPr>
      <w:b/>
    </w:rPr>
  </w:style>
  <w:style w:type="character" w:styleId="ImportantiChar" w:customStyle="1">
    <w:name w:val="Importanti Char"/>
    <w:basedOn w:val="Standaardalinea-lettertype"/>
    <w:link w:val="Importanti"/>
    <w:rsid w:val="009B411B"/>
    <w:rPr>
      <w:rFonts w:ascii="Segoe UI" w:hAnsi="Segoe UI" w:eastAsia="Times New Roman" w:cs="Times New Roman"/>
      <w:b/>
      <w:i/>
      <w:noProof/>
      <w:color w:val="FF0000"/>
      <w:szCs w:val="48"/>
    </w:rPr>
  </w:style>
  <w:style w:type="paragraph" w:styleId="Macrotekst">
    <w:name w:val="macro"/>
    <w:link w:val="MacrotekstChar"/>
    <w:semiHidden/>
    <w:rsid w:val="009B41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eastAsia="Times New Roman" w:cs="Times New Roman"/>
      <w:sz w:val="20"/>
      <w:szCs w:val="20"/>
    </w:rPr>
  </w:style>
  <w:style w:type="character" w:styleId="MacrotekstChar" w:customStyle="1">
    <w:name w:val="Macrotekst Char"/>
    <w:basedOn w:val="Standaardalinea-lettertype"/>
    <w:link w:val="Macrotekst"/>
    <w:semiHidden/>
    <w:rsid w:val="009B411B"/>
    <w:rPr>
      <w:rFonts w:ascii="Courier New" w:hAnsi="Courier New" w:eastAsia="Times New Roman" w:cs="Times New Roman"/>
      <w:sz w:val="20"/>
      <w:szCs w:val="20"/>
    </w:rPr>
  </w:style>
  <w:style w:type="paragraph" w:styleId="Normal-indent" w:customStyle="1">
    <w:name w:val="Normal - indent"/>
    <w:basedOn w:val="Standaard"/>
    <w:rsid w:val="009B411B"/>
    <w:pPr>
      <w:ind w:left="1598" w:right="1598"/>
    </w:pPr>
  </w:style>
  <w:style w:type="paragraph" w:styleId="Notitiekop">
    <w:name w:val="Note Heading"/>
    <w:basedOn w:val="Standaard"/>
    <w:next w:val="Standaard"/>
    <w:link w:val="NotitiekopChar"/>
    <w:rsid w:val="009B411B"/>
    <w:rPr>
      <w:b/>
      <w:i/>
      <w:color w:val="003366"/>
      <w:sz w:val="21"/>
    </w:rPr>
  </w:style>
  <w:style w:type="character" w:styleId="NotitiekopChar" w:customStyle="1">
    <w:name w:val="Notitiekop Char"/>
    <w:basedOn w:val="Standaardalinea-lettertype"/>
    <w:link w:val="Notitiekop"/>
    <w:rsid w:val="009B411B"/>
    <w:rPr>
      <w:rFonts w:ascii="Segoe UI" w:hAnsi="Segoe UI" w:eastAsia="Times New Roman" w:cs="Times New Roman"/>
      <w:b/>
      <w:i/>
      <w:color w:val="003366"/>
      <w:sz w:val="21"/>
      <w:szCs w:val="20"/>
    </w:rPr>
  </w:style>
  <w:style w:type="paragraph" w:styleId="Tekstzonderopmaak">
    <w:name w:val="Plain Text"/>
    <w:basedOn w:val="Standaard"/>
    <w:link w:val="TekstzonderopmaakChar"/>
    <w:rsid w:val="009B411B"/>
    <w:rPr>
      <w:rFonts w:ascii="Courier" w:hAnsi="Courier"/>
      <w:sz w:val="20"/>
    </w:rPr>
  </w:style>
  <w:style w:type="character" w:styleId="TekstzonderopmaakChar" w:customStyle="1">
    <w:name w:val="Tekst zonder opmaak Char"/>
    <w:basedOn w:val="Standaardalinea-lettertype"/>
    <w:link w:val="Tekstzonderopmaak"/>
    <w:rsid w:val="009B411B"/>
    <w:rPr>
      <w:rFonts w:ascii="Courier" w:hAnsi="Courier" w:eastAsia="Times New Roman" w:cs="Times New Roman"/>
      <w:sz w:val="20"/>
      <w:szCs w:val="20"/>
    </w:rPr>
  </w:style>
  <w:style w:type="paragraph" w:styleId="Bronvermelding">
    <w:name w:val="table of authorities"/>
    <w:basedOn w:val="Standaard"/>
    <w:next w:val="Standaard"/>
    <w:semiHidden/>
    <w:rsid w:val="009B411B"/>
    <w:pPr>
      <w:ind w:left="240" w:hanging="240"/>
    </w:pPr>
  </w:style>
  <w:style w:type="paragraph" w:styleId="Lijstmetafbeeldingen">
    <w:name w:val="table of figures"/>
    <w:basedOn w:val="Standaard"/>
    <w:next w:val="Standaard"/>
    <w:semiHidden/>
    <w:rsid w:val="009B411B"/>
    <w:pPr>
      <w:ind w:left="480" w:hanging="480"/>
    </w:pPr>
  </w:style>
  <w:style w:type="paragraph" w:styleId="Titel">
    <w:name w:val="Title"/>
    <w:basedOn w:val="Standaard"/>
    <w:link w:val="TitelChar"/>
    <w:qFormat/>
    <w:rsid w:val="009B411B"/>
    <w:pPr>
      <w:spacing w:before="360"/>
      <w:outlineLvl w:val="0"/>
    </w:pPr>
    <w:rPr>
      <w:b/>
      <w:color w:val="003366"/>
      <w:spacing w:val="-4"/>
      <w:kern w:val="28"/>
      <w:sz w:val="48"/>
    </w:rPr>
  </w:style>
  <w:style w:type="character" w:styleId="TitelChar" w:customStyle="1">
    <w:name w:val="Titel Char"/>
    <w:basedOn w:val="Standaardalinea-lettertype"/>
    <w:link w:val="Titel"/>
    <w:rsid w:val="009B411B"/>
    <w:rPr>
      <w:rFonts w:ascii="Segoe UI" w:hAnsi="Segoe UI" w:eastAsia="Times New Roman" w:cs="Times New Roman"/>
      <w:b/>
      <w:color w:val="003366"/>
      <w:spacing w:val="-4"/>
      <w:kern w:val="28"/>
      <w:sz w:val="48"/>
      <w:szCs w:val="20"/>
    </w:rPr>
  </w:style>
  <w:style w:type="paragraph" w:styleId="Kopbronvermelding">
    <w:name w:val="toa heading"/>
    <w:basedOn w:val="Standaard"/>
    <w:next w:val="Standaard"/>
    <w:semiHidden/>
    <w:rsid w:val="009B411B"/>
    <w:rPr>
      <w:b/>
    </w:rPr>
  </w:style>
  <w:style w:type="paragraph" w:styleId="Inhopg1">
    <w:name w:val="toc 1"/>
    <w:basedOn w:val="Standaard"/>
    <w:next w:val="Standaard"/>
    <w:autoRedefine/>
    <w:uiPriority w:val="39"/>
    <w:qFormat/>
    <w:rsid w:val="009B411B"/>
    <w:pPr>
      <w:keepNext/>
      <w:tabs>
        <w:tab w:val="right" w:pos="8640"/>
        <w:tab w:val="right" w:leader="dot" w:pos="9900"/>
      </w:tabs>
    </w:pPr>
    <w:rPr>
      <w:noProof/>
      <w:color w:val="000000"/>
      <w:sz w:val="28"/>
      <w:szCs w:val="48"/>
    </w:rPr>
  </w:style>
  <w:style w:type="paragraph" w:styleId="Inhopg2">
    <w:name w:val="toc 2"/>
    <w:basedOn w:val="Standaard"/>
    <w:next w:val="Standaard"/>
    <w:autoRedefine/>
    <w:uiPriority w:val="39"/>
    <w:qFormat/>
    <w:rsid w:val="009B411B"/>
    <w:pPr>
      <w:tabs>
        <w:tab w:val="right" w:pos="8640"/>
        <w:tab w:val="right" w:leader="dot" w:pos="9900"/>
      </w:tabs>
      <w:ind w:left="432"/>
    </w:pPr>
    <w:rPr>
      <w:color w:val="000000"/>
    </w:rPr>
  </w:style>
  <w:style w:type="paragraph" w:styleId="Inhopg3">
    <w:name w:val="toc 3"/>
    <w:basedOn w:val="Standaard"/>
    <w:next w:val="Standaard"/>
    <w:autoRedefine/>
    <w:uiPriority w:val="39"/>
    <w:qFormat/>
    <w:rsid w:val="009B411B"/>
    <w:pPr>
      <w:tabs>
        <w:tab w:val="right" w:pos="8640"/>
        <w:tab w:val="right" w:leader="dot" w:pos="9900"/>
      </w:tabs>
      <w:ind w:left="1008"/>
    </w:pPr>
    <w:rPr>
      <w:color w:val="000000"/>
      <w:sz w:val="18"/>
    </w:rPr>
  </w:style>
  <w:style w:type="paragraph" w:styleId="Inhopg4">
    <w:name w:val="toc 4"/>
    <w:basedOn w:val="Standaard"/>
    <w:next w:val="Standaard"/>
    <w:autoRedefine/>
    <w:semiHidden/>
    <w:rsid w:val="009B411B"/>
    <w:pPr>
      <w:ind w:left="720"/>
    </w:pPr>
  </w:style>
  <w:style w:type="paragraph" w:styleId="Inhopg5">
    <w:name w:val="toc 5"/>
    <w:basedOn w:val="Standaard"/>
    <w:next w:val="Standaard"/>
    <w:autoRedefine/>
    <w:semiHidden/>
    <w:rsid w:val="009B411B"/>
    <w:pPr>
      <w:ind w:left="960"/>
    </w:pPr>
  </w:style>
  <w:style w:type="paragraph" w:styleId="Inhopg6">
    <w:name w:val="toc 6"/>
    <w:basedOn w:val="Standaard"/>
    <w:next w:val="Standaard"/>
    <w:autoRedefine/>
    <w:semiHidden/>
    <w:rsid w:val="009B411B"/>
    <w:pPr>
      <w:ind w:left="1200"/>
    </w:pPr>
  </w:style>
  <w:style w:type="paragraph" w:styleId="Inhopg7">
    <w:name w:val="toc 7"/>
    <w:basedOn w:val="Standaard"/>
    <w:next w:val="Standaard"/>
    <w:autoRedefine/>
    <w:semiHidden/>
    <w:rsid w:val="009B411B"/>
    <w:pPr>
      <w:ind w:left="1440"/>
    </w:pPr>
  </w:style>
  <w:style w:type="paragraph" w:styleId="Inhopg8">
    <w:name w:val="toc 8"/>
    <w:basedOn w:val="Standaard"/>
    <w:next w:val="Standaard"/>
    <w:autoRedefine/>
    <w:semiHidden/>
    <w:rsid w:val="009B411B"/>
    <w:pPr>
      <w:ind w:left="1680"/>
    </w:pPr>
  </w:style>
  <w:style w:type="paragraph" w:styleId="Inhopg9">
    <w:name w:val="toc 9"/>
    <w:basedOn w:val="Standaard"/>
    <w:next w:val="Standaard"/>
    <w:autoRedefine/>
    <w:semiHidden/>
    <w:rsid w:val="009B411B"/>
    <w:pPr>
      <w:ind w:left="1920"/>
    </w:pPr>
  </w:style>
  <w:style w:type="character" w:styleId="Paginanummer">
    <w:name w:val="page number"/>
    <w:basedOn w:val="Standaardalinea-lettertype"/>
    <w:rsid w:val="009B411B"/>
    <w:rPr>
      <w:rFonts w:ascii="Arial" w:hAnsi="Arial"/>
      <w:color w:val="003399"/>
      <w:sz w:val="18"/>
    </w:rPr>
  </w:style>
  <w:style w:type="character" w:styleId="Verwijzingopmerking">
    <w:name w:val="annotation reference"/>
    <w:basedOn w:val="Standaardalinea-lettertype"/>
    <w:semiHidden/>
    <w:rsid w:val="009B411B"/>
    <w:rPr>
      <w:sz w:val="16"/>
    </w:rPr>
  </w:style>
  <w:style w:type="paragraph" w:styleId="Typedentry" w:customStyle="1">
    <w:name w:val="Typed entry"/>
    <w:basedOn w:val="Standaard"/>
    <w:next w:val="Standaard"/>
    <w:rsid w:val="009B411B"/>
    <w:rPr>
      <w:rFonts w:ascii="Courier New" w:hAnsi="Courier New"/>
    </w:rPr>
  </w:style>
  <w:style w:type="paragraph" w:styleId="Tableitem" w:customStyle="1">
    <w:name w:val="Table item"/>
    <w:basedOn w:val="Standaard"/>
    <w:rsid w:val="009B411B"/>
    <w:pPr>
      <w:spacing w:before="60"/>
    </w:pPr>
  </w:style>
  <w:style w:type="paragraph" w:styleId="Tableitembulleted" w:customStyle="1">
    <w:name w:val="Table item bulleted"/>
    <w:basedOn w:val="Bulleted1"/>
    <w:rsid w:val="009B411B"/>
    <w:pPr>
      <w:numPr>
        <w:numId w:val="1"/>
      </w:numPr>
      <w:tabs>
        <w:tab w:val="clear" w:pos="720"/>
        <w:tab w:val="left" w:pos="446"/>
      </w:tabs>
      <w:spacing w:before="60"/>
      <w:ind w:left="446" w:hanging="446"/>
    </w:pPr>
  </w:style>
  <w:style w:type="paragraph" w:styleId="Normal-detailinfo" w:customStyle="1">
    <w:name w:val="Normal - detail info"/>
    <w:basedOn w:val="Standaard"/>
    <w:rsid w:val="009B411B"/>
    <w:pPr>
      <w:ind w:left="1152" w:right="1152"/>
    </w:pPr>
    <w:rPr>
      <w:rFonts w:cs="Arial"/>
      <w:sz w:val="20"/>
    </w:rPr>
  </w:style>
  <w:style w:type="paragraph" w:styleId="Xref" w:customStyle="1">
    <w:name w:val="Xref"/>
    <w:basedOn w:val="Standaard"/>
    <w:rsid w:val="009B411B"/>
    <w:pPr>
      <w:spacing w:before="60"/>
    </w:pPr>
    <w:rPr>
      <w:rFonts w:cs="Arial"/>
      <w:i/>
      <w:iCs/>
      <w:color w:val="0000FF"/>
      <w:sz w:val="20"/>
    </w:rPr>
  </w:style>
  <w:style w:type="paragraph" w:styleId="Exceptions" w:customStyle="1">
    <w:name w:val="Exceptions"/>
    <w:basedOn w:val="Bulleted1txt"/>
    <w:rsid w:val="009B411B"/>
    <w:pPr>
      <w:keepNext/>
      <w:spacing w:before="180" w:after="60"/>
    </w:pPr>
    <w:rPr>
      <w:color w:val="990000"/>
    </w:rPr>
  </w:style>
  <w:style w:type="paragraph" w:styleId="Bulleted3" w:customStyle="1">
    <w:name w:val="Bulleted3"/>
    <w:basedOn w:val="Bulleted1"/>
    <w:rsid w:val="009B411B"/>
    <w:pPr>
      <w:tabs>
        <w:tab w:val="left" w:pos="2491"/>
      </w:tabs>
      <w:ind w:left="2491"/>
    </w:pPr>
  </w:style>
  <w:style w:type="paragraph" w:styleId="Bulleted3txt" w:customStyle="1">
    <w:name w:val="Bulleted3 txt"/>
    <w:basedOn w:val="Bulleted2txt"/>
    <w:rsid w:val="009B411B"/>
    <w:pPr>
      <w:ind w:left="2491"/>
    </w:pPr>
  </w:style>
  <w:style w:type="paragraph" w:styleId="Bulleted4" w:customStyle="1">
    <w:name w:val="Bulleted4"/>
    <w:basedOn w:val="Bulleted3"/>
    <w:rsid w:val="009B411B"/>
    <w:pPr>
      <w:tabs>
        <w:tab w:val="clear" w:pos="2491"/>
        <w:tab w:val="left" w:pos="2938"/>
      </w:tabs>
      <w:ind w:left="2937"/>
    </w:pPr>
  </w:style>
  <w:style w:type="paragraph" w:styleId="Bulleted4txt" w:customStyle="1">
    <w:name w:val="Bulleted4 txt"/>
    <w:basedOn w:val="Bulleted3txt"/>
    <w:rsid w:val="009B411B"/>
    <w:pPr>
      <w:ind w:left="2938"/>
    </w:pPr>
  </w:style>
  <w:style w:type="paragraph" w:styleId="Notebulletfinal" w:customStyle="1">
    <w:name w:val="Note bullet final"/>
    <w:basedOn w:val="Notebullet"/>
    <w:next w:val="Standaard"/>
    <w:rsid w:val="009B411B"/>
    <w:pPr>
      <w:numPr>
        <w:numId w:val="3"/>
      </w:numPr>
      <w:tabs>
        <w:tab w:val="clear" w:pos="2318"/>
      </w:tabs>
      <w:spacing w:after="240"/>
      <w:ind w:left="2044" w:hanging="446"/>
    </w:pPr>
  </w:style>
  <w:style w:type="paragraph" w:styleId="Tblitemenumerated" w:customStyle="1">
    <w:name w:val="Tbl item enumerated"/>
    <w:basedOn w:val="Enumerated1"/>
    <w:rsid w:val="009B411B"/>
    <w:pPr>
      <w:numPr>
        <w:numId w:val="4"/>
      </w:numPr>
      <w:tabs>
        <w:tab w:val="clear" w:pos="1598"/>
        <w:tab w:val="clear" w:pos="2318"/>
        <w:tab w:val="left" w:pos="446"/>
      </w:tabs>
      <w:ind w:left="446" w:hanging="446"/>
    </w:pPr>
  </w:style>
  <w:style w:type="paragraph" w:styleId="Xref2Indented" w:customStyle="1">
    <w:name w:val="Xref2Indented"/>
    <w:basedOn w:val="Xref"/>
    <w:rsid w:val="009B411B"/>
    <w:pPr>
      <w:ind w:left="1598"/>
    </w:pPr>
  </w:style>
  <w:style w:type="paragraph" w:styleId="Xref3Indented" w:customStyle="1">
    <w:name w:val="Xref3Indented"/>
    <w:basedOn w:val="Xref2Indented"/>
    <w:rsid w:val="009B411B"/>
    <w:pPr>
      <w:ind w:left="2045"/>
    </w:pPr>
  </w:style>
  <w:style w:type="paragraph" w:styleId="NoteHeadingImp" w:customStyle="1">
    <w:name w:val="Note Heading Imp"/>
    <w:basedOn w:val="Note"/>
    <w:link w:val="NoteHeadingImpChar"/>
    <w:rsid w:val="009B411B"/>
    <w:rPr>
      <w:b/>
      <w:i/>
      <w:color w:val="FF0000"/>
      <w:sz w:val="21"/>
    </w:rPr>
  </w:style>
  <w:style w:type="character" w:styleId="NoteHeadingImpChar" w:customStyle="1">
    <w:name w:val="Note Heading Imp Char"/>
    <w:basedOn w:val="NoteChar"/>
    <w:link w:val="NoteHeadingImp"/>
    <w:rsid w:val="009B411B"/>
    <w:rPr>
      <w:rFonts w:ascii="Segoe UI" w:hAnsi="Segoe UI" w:eastAsia="Times New Roman" w:cs="Times New Roman"/>
      <w:b/>
      <w:i/>
      <w:color w:val="FF0000"/>
      <w:sz w:val="21"/>
      <w:shd w:val="pct10" w:color="auto" w:fill="FFFFFF"/>
    </w:rPr>
  </w:style>
  <w:style w:type="paragraph" w:styleId="NoteHeadingHint" w:customStyle="1">
    <w:name w:val="Note Heading Hint"/>
    <w:basedOn w:val="Note"/>
    <w:link w:val="NoteHeadingHintChar"/>
    <w:rsid w:val="009B411B"/>
    <w:rPr>
      <w:b/>
      <w:i/>
      <w:color w:val="990000"/>
      <w:sz w:val="21"/>
    </w:rPr>
  </w:style>
  <w:style w:type="character" w:styleId="NoteHeadingHintChar" w:customStyle="1">
    <w:name w:val="Note Heading Hint Char"/>
    <w:basedOn w:val="NoteChar"/>
    <w:link w:val="NoteHeadingHint"/>
    <w:rsid w:val="009B411B"/>
    <w:rPr>
      <w:rFonts w:ascii="Segoe UI" w:hAnsi="Segoe UI" w:eastAsia="Times New Roman" w:cs="Times New Roman"/>
      <w:b/>
      <w:i/>
      <w:color w:val="990000"/>
      <w:sz w:val="21"/>
      <w:shd w:val="pct10" w:color="auto" w:fill="FFFFFF"/>
    </w:rPr>
  </w:style>
  <w:style w:type="paragraph" w:styleId="Style1" w:customStyle="1">
    <w:name w:val="Style1"/>
    <w:basedOn w:val="Koptekst"/>
    <w:rsid w:val="009B411B"/>
    <w:pPr>
      <w:pBdr>
        <w:bottom w:val="single" w:color="C02C2C" w:sz="2" w:space="1"/>
      </w:pBdr>
      <w:tabs>
        <w:tab w:val="clear" w:pos="4680"/>
        <w:tab w:val="clear" w:pos="9360"/>
        <w:tab w:val="center" w:pos="5580"/>
        <w:tab w:val="left" w:pos="9825"/>
        <w:tab w:val="right" w:pos="11088"/>
        <w:tab w:val="right" w:pos="11160"/>
      </w:tabs>
      <w:spacing w:after="120"/>
    </w:pPr>
    <w:rPr>
      <w:color w:val="0569A5"/>
      <w:sz w:val="18"/>
    </w:rPr>
  </w:style>
  <w:style w:type="paragraph" w:styleId="Header2" w:customStyle="1">
    <w:name w:val="Header2"/>
    <w:basedOn w:val="Koptekst"/>
    <w:rsid w:val="009B411B"/>
    <w:pPr>
      <w:pBdr>
        <w:bottom w:val="single" w:color="C02C2C" w:sz="4" w:space="1"/>
      </w:pBdr>
      <w:tabs>
        <w:tab w:val="clear" w:pos="4680"/>
        <w:tab w:val="clear" w:pos="9360"/>
        <w:tab w:val="center" w:pos="5580"/>
        <w:tab w:val="right" w:pos="11160"/>
      </w:tabs>
      <w:spacing w:after="120"/>
      <w:jc w:val="right"/>
    </w:pPr>
    <w:rPr>
      <w:color w:val="0569A5"/>
      <w:sz w:val="18"/>
    </w:rPr>
  </w:style>
  <w:style w:type="character" w:styleId="f39" w:customStyle="1">
    <w:name w:val="f39"/>
    <w:basedOn w:val="Standaardalinea-lettertype"/>
    <w:rsid w:val="009B411B"/>
  </w:style>
  <w:style w:type="character" w:styleId="plink" w:customStyle="1">
    <w:name w:val="plink"/>
    <w:basedOn w:val="Standaardalinea-lettertype"/>
    <w:rsid w:val="009B411B"/>
  </w:style>
  <w:style w:type="paragraph" w:styleId="Lijstalinea">
    <w:name w:val="List Paragraph"/>
    <w:basedOn w:val="Standaard"/>
    <w:uiPriority w:val="34"/>
    <w:qFormat/>
    <w:rsid w:val="009B411B"/>
    <w:pPr>
      <w:ind w:left="720"/>
      <w:contextualSpacing/>
    </w:pPr>
  </w:style>
  <w:style w:type="table" w:styleId="Tabelraster">
    <w:name w:val="Table Grid"/>
    <w:basedOn w:val="Standaardtabel"/>
    <w:uiPriority w:val="39"/>
    <w:rsid w:val="009B411B"/>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RunIn" w:customStyle="1">
    <w:name w:val="HeadingRunIn"/>
    <w:next w:val="Body"/>
    <w:rsid w:val="009B411B"/>
    <w:pPr>
      <w:keepNext/>
      <w:autoSpaceDE w:val="0"/>
      <w:autoSpaceDN w:val="0"/>
      <w:adjustRightInd w:val="0"/>
      <w:spacing w:before="120" w:after="0" w:line="280" w:lineRule="atLeast"/>
    </w:pPr>
    <w:rPr>
      <w:rFonts w:ascii="Times New Roman" w:hAnsi="Times New Roman" w:eastAsia="Times New Roman" w:cs="Times New Roman"/>
      <w:b/>
      <w:bCs/>
      <w:color w:val="000000"/>
      <w:w w:val="0"/>
      <w:sz w:val="24"/>
      <w:szCs w:val="24"/>
    </w:rPr>
  </w:style>
  <w:style w:type="paragraph" w:styleId="Body" w:customStyle="1">
    <w:name w:val="Body"/>
    <w:uiPriority w:val="99"/>
    <w:rsid w:val="009B411B"/>
    <w:pPr>
      <w:autoSpaceDE w:val="0"/>
      <w:autoSpaceDN w:val="0"/>
      <w:adjustRightInd w:val="0"/>
      <w:spacing w:after="0" w:line="280" w:lineRule="atLeast"/>
    </w:pPr>
    <w:rPr>
      <w:rFonts w:ascii="Times New Roman" w:hAnsi="Times New Roman" w:eastAsia="Times New Roman" w:cs="Times New Roman"/>
      <w:color w:val="000000"/>
      <w:w w:val="0"/>
      <w:sz w:val="24"/>
      <w:szCs w:val="24"/>
    </w:rPr>
  </w:style>
  <w:style w:type="paragraph" w:styleId="Bulleted" w:customStyle="1">
    <w:name w:val="Bulleted"/>
    <w:uiPriority w:val="99"/>
    <w:rsid w:val="009B411B"/>
    <w:pPr>
      <w:tabs>
        <w:tab w:val="left" w:pos="360"/>
      </w:tabs>
      <w:autoSpaceDE w:val="0"/>
      <w:autoSpaceDN w:val="0"/>
      <w:adjustRightInd w:val="0"/>
      <w:spacing w:after="0" w:line="280" w:lineRule="atLeast"/>
      <w:ind w:left="360" w:hanging="360"/>
    </w:pPr>
    <w:rPr>
      <w:rFonts w:ascii="Times New Roman" w:hAnsi="Times New Roman" w:eastAsia="Times New Roman" w:cs="Times New Roman"/>
      <w:color w:val="000000"/>
      <w:w w:val="0"/>
      <w:sz w:val="24"/>
      <w:szCs w:val="24"/>
    </w:rPr>
  </w:style>
  <w:style w:type="character" w:styleId="st" w:customStyle="1">
    <w:name w:val="st"/>
    <w:basedOn w:val="Standaardalinea-lettertype"/>
    <w:rsid w:val="009B411B"/>
  </w:style>
  <w:style w:type="paragraph" w:styleId="Normaalweb">
    <w:name w:val="Normal (Web)"/>
    <w:basedOn w:val="Standaard"/>
    <w:uiPriority w:val="99"/>
    <w:rsid w:val="009B411B"/>
    <w:pPr>
      <w:spacing w:before="0" w:after="0"/>
      <w:ind w:left="1152" w:right="1152"/>
    </w:pPr>
    <w:rPr>
      <w:rFonts w:ascii="Times New Roman" w:hAnsi="Times New Roman"/>
      <w:szCs w:val="24"/>
    </w:rPr>
  </w:style>
  <w:style w:type="paragraph" w:styleId="Kopvaninhoudsopgave">
    <w:name w:val="TOC Heading"/>
    <w:basedOn w:val="Kop1"/>
    <w:next w:val="Standaard"/>
    <w:uiPriority w:val="39"/>
    <w:unhideWhenUsed/>
    <w:qFormat/>
    <w:rsid w:val="009B411B"/>
    <w:pPr>
      <w:keepLines/>
      <w:spacing w:before="480" w:after="0" w:line="276" w:lineRule="auto"/>
      <w:outlineLvl w:val="9"/>
    </w:pPr>
    <w:rPr>
      <w:rFonts w:asciiTheme="majorHAnsi" w:hAnsiTheme="majorHAnsi" w:eastAsiaTheme="majorEastAsia" w:cstheme="majorBidi"/>
      <w:bCs/>
      <w:color w:val="365F91" w:themeColor="accent1" w:themeShade="BF"/>
      <w:sz w:val="28"/>
      <w:szCs w:val="28"/>
      <w:lang w:eastAsia="ja-JP"/>
    </w:rPr>
  </w:style>
  <w:style w:type="character" w:styleId="Regelnummer">
    <w:name w:val="line number"/>
    <w:basedOn w:val="Standaardalinea-lettertype"/>
    <w:rsid w:val="009B411B"/>
  </w:style>
  <w:style w:type="paragraph" w:styleId="Geenafstand">
    <w:name w:val="No Spacing"/>
    <w:link w:val="GeenafstandChar"/>
    <w:uiPriority w:val="1"/>
    <w:qFormat/>
    <w:rsid w:val="009B411B"/>
    <w:pPr>
      <w:spacing w:after="0" w:line="240" w:lineRule="auto"/>
    </w:pPr>
  </w:style>
  <w:style w:type="character" w:styleId="Nadruk">
    <w:name w:val="Emphasis"/>
    <w:basedOn w:val="Standaardalinea-lettertype"/>
    <w:qFormat/>
    <w:rsid w:val="009B411B"/>
    <w:rPr>
      <w:i/>
      <w:iCs/>
    </w:rPr>
  </w:style>
  <w:style w:type="character" w:styleId="Bulleted1Char" w:customStyle="1">
    <w:name w:val="Bulleted1 Char"/>
    <w:link w:val="Bulleted1"/>
    <w:rsid w:val="009B411B"/>
    <w:rPr>
      <w:rFonts w:ascii="Segoe UI" w:hAnsi="Segoe UI" w:eastAsia="Times New Roman" w:cs="Times New Roman"/>
      <w:szCs w:val="20"/>
    </w:rPr>
  </w:style>
  <w:style w:type="character" w:styleId="GraphicChar" w:customStyle="1">
    <w:name w:val="Graphic Char"/>
    <w:link w:val="Graphic"/>
    <w:rsid w:val="009B411B"/>
    <w:rPr>
      <w:rFonts w:ascii="Segoe UI" w:hAnsi="Segoe UI" w:eastAsia="Times New Roman" w:cs="Times New Roman"/>
      <w:szCs w:val="20"/>
    </w:rPr>
  </w:style>
  <w:style w:type="paragraph" w:styleId="CellBody" w:customStyle="1">
    <w:name w:val="CellBody"/>
    <w:uiPriority w:val="99"/>
    <w:rsid w:val="009B411B"/>
    <w:pPr>
      <w:autoSpaceDE w:val="0"/>
      <w:autoSpaceDN w:val="0"/>
      <w:adjustRightInd w:val="0"/>
      <w:spacing w:after="0" w:line="280" w:lineRule="atLeast"/>
    </w:pPr>
    <w:rPr>
      <w:rFonts w:ascii="Times New Roman" w:hAnsi="Times New Roman" w:eastAsia="Times New Roman" w:cs="Times New Roman"/>
      <w:color w:val="000000"/>
      <w:w w:val="0"/>
      <w:sz w:val="24"/>
      <w:szCs w:val="24"/>
      <w:lang w:val="en-GB"/>
    </w:rPr>
  </w:style>
  <w:style w:type="character" w:styleId="Subtieleverwijzing">
    <w:name w:val="Subtle Reference"/>
    <w:basedOn w:val="Standaardalinea-lettertype"/>
    <w:uiPriority w:val="31"/>
    <w:qFormat/>
    <w:rsid w:val="009B411B"/>
    <w:rPr>
      <w:smallCaps/>
      <w:color w:val="C0504D" w:themeColor="accent2"/>
      <w:u w:val="single"/>
    </w:rPr>
  </w:style>
  <w:style w:type="character" w:styleId="apple-converted-space" w:customStyle="1">
    <w:name w:val="apple-converted-space"/>
    <w:basedOn w:val="Standaardalinea-lettertype"/>
    <w:rsid w:val="009B411B"/>
  </w:style>
  <w:style w:type="paragraph" w:styleId="Plattetekst">
    <w:name w:val="Body Text"/>
    <w:basedOn w:val="Standaard"/>
    <w:link w:val="PlattetekstChar"/>
    <w:uiPriority w:val="1"/>
    <w:qFormat/>
    <w:rsid w:val="009B411B"/>
    <w:pPr>
      <w:widowControl w:val="0"/>
      <w:spacing w:before="0" w:after="0"/>
      <w:ind w:left="120"/>
    </w:pPr>
    <w:rPr>
      <w:rFonts w:ascii="Arial" w:hAnsi="Arial" w:eastAsia="Arial" w:cstheme="minorBidi"/>
      <w:sz w:val="28"/>
      <w:szCs w:val="28"/>
    </w:rPr>
  </w:style>
  <w:style w:type="character" w:styleId="PlattetekstChar" w:customStyle="1">
    <w:name w:val="Platte tekst Char"/>
    <w:basedOn w:val="Standaardalinea-lettertype"/>
    <w:link w:val="Plattetekst"/>
    <w:uiPriority w:val="1"/>
    <w:rsid w:val="009B411B"/>
    <w:rPr>
      <w:rFonts w:ascii="Arial" w:hAnsi="Arial" w:eastAsia="Arial"/>
      <w:sz w:val="28"/>
      <w:szCs w:val="28"/>
    </w:rPr>
  </w:style>
  <w:style w:type="paragraph" w:styleId="Default" w:customStyle="1">
    <w:name w:val="Default"/>
    <w:rsid w:val="009B411B"/>
    <w:pPr>
      <w:autoSpaceDE w:val="0"/>
      <w:autoSpaceDN w:val="0"/>
      <w:adjustRightInd w:val="0"/>
      <w:spacing w:after="0" w:line="240" w:lineRule="auto"/>
    </w:pPr>
    <w:rPr>
      <w:rFonts w:ascii="Calibri" w:hAnsi="Calibri" w:cs="Calibri"/>
      <w:color w:val="000000"/>
      <w:sz w:val="24"/>
      <w:szCs w:val="24"/>
    </w:rPr>
  </w:style>
  <w:style w:type="paragraph" w:styleId="Ondertitel">
    <w:name w:val="Subtitle"/>
    <w:basedOn w:val="Standaard"/>
    <w:next w:val="Standaard"/>
    <w:link w:val="OndertitelChar"/>
    <w:qFormat/>
    <w:rsid w:val="009B411B"/>
    <w:pPr>
      <w:numPr>
        <w:ilvl w:val="1"/>
      </w:numPr>
    </w:pPr>
    <w:rPr>
      <w:rFonts w:asciiTheme="majorHAnsi" w:hAnsiTheme="majorHAnsi" w:eastAsiaTheme="majorEastAsia" w:cstheme="majorBidi"/>
      <w:i/>
      <w:iCs/>
      <w:color w:val="4F81BD" w:themeColor="accent1"/>
      <w:spacing w:val="15"/>
      <w:szCs w:val="24"/>
    </w:rPr>
  </w:style>
  <w:style w:type="character" w:styleId="OndertitelChar" w:customStyle="1">
    <w:name w:val="Ondertitel Char"/>
    <w:basedOn w:val="Standaardalinea-lettertype"/>
    <w:link w:val="Ondertitel"/>
    <w:rsid w:val="009B411B"/>
    <w:rPr>
      <w:rFonts w:asciiTheme="majorHAnsi" w:hAnsiTheme="majorHAnsi" w:eastAsiaTheme="majorEastAsia" w:cstheme="majorBidi"/>
      <w:i/>
      <w:iCs/>
      <w:color w:val="4F81BD" w:themeColor="accent1"/>
      <w:spacing w:val="15"/>
      <w:szCs w:val="24"/>
    </w:rPr>
  </w:style>
  <w:style w:type="character" w:styleId="GeenafstandChar" w:customStyle="1">
    <w:name w:val="Geen afstand Char"/>
    <w:basedOn w:val="Standaardalinea-lettertype"/>
    <w:link w:val="Geenafstand"/>
    <w:uiPriority w:val="1"/>
    <w:rsid w:val="009B411B"/>
  </w:style>
  <w:style w:type="character" w:styleId="Voetnootmarkering">
    <w:name w:val="footnote reference"/>
    <w:basedOn w:val="Standaardalinea-lettertype"/>
    <w:uiPriority w:val="99"/>
    <w:unhideWhenUsed/>
    <w:rsid w:val="00CF0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9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docs.microsoft.com/en-us/sql/sql-server/install/hardware-and-software-requirements-for-installing-sql-server-2019?view=sql-server-ver16"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docs.microsoft.com/en-us/sql/sql-server/install/hardware-and-software-requirements-for-installing-sql-server-2019?view=sql-server-ver16"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ntTable" Target="fontTable.xml" Id="rId22" /></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2017-10-10T00:00:00</PublishDate>
  <Abstract>For the most current documentation see: https://www.zolldata.com/Support/Customer-Documentation-Resource-Library/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ef3de2b-acd9-4960-814e-435f934c1095">
      <UserInfo>
        <DisplayName/>
        <AccountId xsi:nil="true"/>
        <AccountType/>
      </UserInfo>
    </SharedWithUsers>
    <Notes xmlns="f811c70e-e70d-49c9-9af3-40e1b0b4c7f5" xsi:nil="true"/>
    <TaxCatchAll xmlns="bef3de2b-acd9-4960-814e-435f934c1095" xsi:nil="true"/>
    <lcf76f155ced4ddcb4097134ff3c332f xmlns="f811c70e-e70d-49c9-9af3-40e1b0b4c7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96C0718C99F34EB4B9048CADF2278A" ma:contentTypeVersion="17" ma:contentTypeDescription="Create a new document." ma:contentTypeScope="" ma:versionID="2133810de16e9520a8041615696702f6">
  <xsd:schema xmlns:xsd="http://www.w3.org/2001/XMLSchema" xmlns:xs="http://www.w3.org/2001/XMLSchema" xmlns:p="http://schemas.microsoft.com/office/2006/metadata/properties" xmlns:ns2="f811c70e-e70d-49c9-9af3-40e1b0b4c7f5" xmlns:ns3="bef3de2b-acd9-4960-814e-435f934c1095" targetNamespace="http://schemas.microsoft.com/office/2006/metadata/properties" ma:root="true" ma:fieldsID="5fce8eccdf885d38e1f041838645eb63" ns2:_="" ns3:_="">
    <xsd:import namespace="f811c70e-e70d-49c9-9af3-40e1b0b4c7f5"/>
    <xsd:import namespace="bef3de2b-acd9-4960-814e-435f934c1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Note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1c70e-e70d-49c9-9af3-40e1b0b4c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 ma:index="17" nillable="true" ma:displayName="Notes" ma:format="Dropdown" ma:internalName="Notes">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b8edf8-33f4-40ba-a25c-8fcfcbba17b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3de2b-acd9-4960-814e-435f934c10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98c6b6-40bc-4352-8edd-fa82acc94c70}" ma:internalName="TaxCatchAll" ma:showField="CatchAllData" ma:web="bef3de2b-acd9-4960-814e-435f934c1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7376FF-0FC1-45D7-B5C4-039623D8C3E4}">
  <ds:schemaRefs>
    <ds:schemaRef ds:uri="http://schemas.microsoft.com/office/2006/metadata/properties"/>
    <ds:schemaRef ds:uri="http://schemas.microsoft.com/office/infopath/2007/PartnerControls"/>
    <ds:schemaRef ds:uri="34e575e9-4fb3-4e0d-aa24-ed0cae4d3939"/>
    <ds:schemaRef ds:uri="affa723d-02be-447e-8a52-00ff8d70966b"/>
    <ds:schemaRef ds:uri="bef3de2b-acd9-4960-814e-435f934c1095"/>
    <ds:schemaRef ds:uri="f811c70e-e70d-49c9-9af3-40e1b0b4c7f5"/>
  </ds:schemaRefs>
</ds:datastoreItem>
</file>

<file path=customXml/itemProps3.xml><?xml version="1.0" encoding="utf-8"?>
<ds:datastoreItem xmlns:ds="http://schemas.openxmlformats.org/officeDocument/2006/customXml" ds:itemID="{F84A72C3-C8A3-40DF-9C10-B7D9641BABAE}">
  <ds:schemaRefs>
    <ds:schemaRef ds:uri="http://schemas.microsoft.com/sharepoint/v3/contenttype/forms"/>
  </ds:schemaRefs>
</ds:datastoreItem>
</file>

<file path=customXml/itemProps4.xml><?xml version="1.0" encoding="utf-8"?>
<ds:datastoreItem xmlns:ds="http://schemas.openxmlformats.org/officeDocument/2006/customXml" ds:itemID="{FCBFBC10-1A80-449E-BAAE-4894A05926B4}"/>
</file>

<file path=customXml/itemProps5.xml><?xml version="1.0" encoding="utf-8"?>
<ds:datastoreItem xmlns:ds="http://schemas.openxmlformats.org/officeDocument/2006/customXml" ds:itemID="{E3EE924F-0B8A-4315-9C4C-0F1A24EE507F}">
  <ds:schemaRefs>
    <ds:schemaRef ds:uri="http://schemas.openxmlformats.org/officeDocument/2006/bibliography"/>
  </ds:schemaRefs>
</ds:datastoreItem>
</file>

<file path=docMetadata/LabelInfo.xml><?xml version="1.0" encoding="utf-8"?>
<clbl:labelList xmlns:clbl="http://schemas.microsoft.com/office/2020/mipLabelMetadata">
  <clbl:label id="{5a26fe61-56ee-4343-af75-728404378666}" enabled="1" method="Standard" siteId="{de9651cc-4c1f-4163-9f5d-2ca7449bdbc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2018 ZOLL. All rights reserved. ZOLL is a registered trademark of ZOLL Medical Corporation. Other product and company names may be the trademarks of their respective owners.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ZOLL ePCR Complete Call Rules Editor Guide</dc:title>
  <dc:subject>[10/10/2017]</dc:subject>
  <dc:creator>Buckstein, Linda</dc:creator>
  <cp:keywords/>
  <cp:lastModifiedBy>Nicole Spahn</cp:lastModifiedBy>
  <cp:revision>42</cp:revision>
  <cp:lastPrinted>2018-09-06T15:53:00Z</cp:lastPrinted>
  <dcterms:created xsi:type="dcterms:W3CDTF">2025-01-06T14:57:00Z</dcterms:created>
  <dcterms:modified xsi:type="dcterms:W3CDTF">2025-01-06T16:01:00Z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0x0101000296C0718C99F34EB4B9048CADF2278A</vt:lpwstr>
  </property>
  <property fmtid="{D5CDD505-2E9C-101B-9397-08002B2CF9AE}" pid="3" name="MediaServiceImageTags">
    <vt:lpwstr/>
  </property>
  <property fmtid="{D5CDD505-2E9C-101B-9397-08002B2CF9AE}" pid="4" name="Order">
    <vt:r8>251400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